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6C" w:rsidRDefault="00DD39C8" w:rsidP="00427D32">
      <w:pPr>
        <w:tabs>
          <w:tab w:val="left" w:pos="1515"/>
        </w:tabs>
        <w:spacing w:after="0"/>
        <w:ind w:hanging="567"/>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3266C" w:rsidRDefault="00D3266C" w:rsidP="00427D32">
      <w:pPr>
        <w:tabs>
          <w:tab w:val="left" w:pos="1515"/>
        </w:tabs>
        <w:spacing w:after="0"/>
        <w:ind w:hanging="567"/>
        <w:rPr>
          <w:rFonts w:ascii="Times New Roman" w:hAnsi="Times New Roman" w:cs="Times New Roman"/>
          <w:b/>
        </w:rPr>
      </w:pPr>
    </w:p>
    <w:p w:rsidR="00427D32" w:rsidRPr="00730DE3" w:rsidRDefault="00427D32" w:rsidP="00D3266C">
      <w:pPr>
        <w:tabs>
          <w:tab w:val="left" w:pos="1515"/>
        </w:tabs>
        <w:spacing w:after="0"/>
        <w:ind w:hanging="567"/>
        <w:jc w:val="center"/>
        <w:rPr>
          <w:rFonts w:ascii="Times New Roman" w:hAnsi="Times New Roman" w:cs="Times New Roman"/>
          <w:b/>
          <w:sz w:val="24"/>
          <w:szCs w:val="24"/>
        </w:rPr>
      </w:pPr>
      <w:r w:rsidRPr="00730DE3">
        <w:rPr>
          <w:rFonts w:ascii="Times New Roman" w:hAnsi="Times New Roman" w:cs="Times New Roman"/>
          <w:b/>
          <w:sz w:val="24"/>
          <w:szCs w:val="24"/>
        </w:rPr>
        <w:t>Unità Operativa Complessa Provveditorato ed Economato</w:t>
      </w:r>
    </w:p>
    <w:p w:rsidR="00DD39C8" w:rsidRPr="009E314B" w:rsidRDefault="00DD39C8" w:rsidP="009E314B">
      <w:pPr>
        <w:tabs>
          <w:tab w:val="left" w:pos="1515"/>
        </w:tabs>
        <w:spacing w:after="0"/>
        <w:ind w:hanging="567"/>
        <w:jc w:val="both"/>
        <w:rPr>
          <w:rFonts w:ascii="Times New Roman" w:hAnsi="Times New Roman" w:cs="Times New Roman"/>
          <w:b/>
          <w:sz w:val="24"/>
          <w:szCs w:val="24"/>
        </w:rPr>
      </w:pPr>
    </w:p>
    <w:p w:rsidR="00DD39C8" w:rsidRPr="00730DE3" w:rsidRDefault="009E314B" w:rsidP="009E314B">
      <w:pPr>
        <w:tabs>
          <w:tab w:val="left" w:pos="1515"/>
        </w:tabs>
        <w:spacing w:after="0"/>
        <w:ind w:hanging="567"/>
        <w:jc w:val="both"/>
        <w:rPr>
          <w:rFonts w:ascii="Times New Roman" w:hAnsi="Times New Roman" w:cs="Times New Roman"/>
          <w:sz w:val="24"/>
          <w:szCs w:val="24"/>
        </w:rPr>
      </w:pPr>
      <w:r w:rsidRPr="009E314B">
        <w:rPr>
          <w:rFonts w:ascii="Times New Roman" w:hAnsi="Times New Roman" w:cs="Times New Roman"/>
          <w:b/>
          <w:sz w:val="24"/>
          <w:szCs w:val="24"/>
        </w:rPr>
        <w:t xml:space="preserve">          </w:t>
      </w:r>
      <w:r w:rsidR="000A5F82" w:rsidRPr="009E314B">
        <w:rPr>
          <w:rFonts w:ascii="Times New Roman" w:hAnsi="Times New Roman" w:cs="Times New Roman"/>
          <w:b/>
          <w:sz w:val="24"/>
          <w:szCs w:val="24"/>
        </w:rPr>
        <w:t>OGGETTO</w:t>
      </w:r>
      <w:r w:rsidR="000A5F82">
        <w:rPr>
          <w:rFonts w:ascii="Times New Roman" w:hAnsi="Times New Roman" w:cs="Times New Roman"/>
          <w:sz w:val="24"/>
          <w:szCs w:val="24"/>
        </w:rPr>
        <w:t>: Pr</w:t>
      </w:r>
      <w:r w:rsidR="000A5F82" w:rsidRPr="000A5F82">
        <w:rPr>
          <w:rFonts w:ascii="Times New Roman" w:hAnsi="Times New Roman" w:cs="Times New Roman"/>
          <w:sz w:val="24"/>
          <w:szCs w:val="24"/>
        </w:rPr>
        <w:t>ocedura aperta per l’affidamento del Servizio di Noleggio e Sterilizzazione dello strumentario chirurgico per le attività di Sala Operatoria ed assistenziali dell’Azienda Ospedaliera di R.N. Sant’Anna e San Sebastiano di Caserta</w:t>
      </w:r>
      <w:r w:rsidR="000A5F82">
        <w:rPr>
          <w:rFonts w:ascii="Times New Roman" w:hAnsi="Times New Roman" w:cs="Times New Roman"/>
          <w:sz w:val="24"/>
          <w:szCs w:val="24"/>
        </w:rPr>
        <w:t>.</w:t>
      </w:r>
    </w:p>
    <w:p w:rsidR="00DD39C8" w:rsidRPr="00730DE3" w:rsidRDefault="00DD39C8" w:rsidP="009E314B">
      <w:pPr>
        <w:tabs>
          <w:tab w:val="left" w:pos="1515"/>
        </w:tabs>
        <w:spacing w:after="0"/>
        <w:ind w:hanging="567"/>
        <w:jc w:val="both"/>
        <w:rPr>
          <w:rFonts w:ascii="Times New Roman" w:hAnsi="Times New Roman" w:cs="Times New Roman"/>
          <w:sz w:val="24"/>
          <w:szCs w:val="24"/>
        </w:rPr>
      </w:pPr>
    </w:p>
    <w:p w:rsidR="00DD39C8" w:rsidRPr="00730DE3" w:rsidRDefault="00DD39C8" w:rsidP="009E314B">
      <w:pPr>
        <w:tabs>
          <w:tab w:val="left" w:pos="1515"/>
        </w:tabs>
        <w:spacing w:after="0"/>
        <w:ind w:hanging="567"/>
        <w:jc w:val="both"/>
        <w:rPr>
          <w:rFonts w:ascii="Times New Roman" w:hAnsi="Times New Roman" w:cs="Times New Roman"/>
          <w:sz w:val="24"/>
          <w:szCs w:val="24"/>
        </w:rPr>
      </w:pPr>
      <w:r w:rsidRPr="00730DE3">
        <w:rPr>
          <w:rFonts w:ascii="Times New Roman" w:hAnsi="Times New Roman" w:cs="Times New Roman"/>
          <w:sz w:val="24"/>
          <w:szCs w:val="24"/>
        </w:rPr>
        <w:tab/>
        <w:t>In riferimento alla richiesta formulata da</w:t>
      </w:r>
      <w:r w:rsidR="005A5423">
        <w:rPr>
          <w:rFonts w:ascii="Times New Roman" w:hAnsi="Times New Roman" w:cs="Times New Roman"/>
          <w:sz w:val="24"/>
          <w:szCs w:val="24"/>
        </w:rPr>
        <w:t>gli</w:t>
      </w:r>
      <w:r w:rsidRPr="00730DE3">
        <w:rPr>
          <w:rFonts w:ascii="Times New Roman" w:hAnsi="Times New Roman" w:cs="Times New Roman"/>
          <w:sz w:val="24"/>
          <w:szCs w:val="24"/>
        </w:rPr>
        <w:t xml:space="preserve"> Operator</w:t>
      </w:r>
      <w:r w:rsidR="005A5423">
        <w:rPr>
          <w:rFonts w:ascii="Times New Roman" w:hAnsi="Times New Roman" w:cs="Times New Roman"/>
          <w:sz w:val="24"/>
          <w:szCs w:val="24"/>
        </w:rPr>
        <w:t>i</w:t>
      </w:r>
      <w:r w:rsidRPr="00730DE3">
        <w:rPr>
          <w:rFonts w:ascii="Times New Roman" w:hAnsi="Times New Roman" w:cs="Times New Roman"/>
          <w:sz w:val="24"/>
          <w:szCs w:val="24"/>
        </w:rPr>
        <w:t xml:space="preserve"> interessat</w:t>
      </w:r>
      <w:r w:rsidR="005A5423">
        <w:rPr>
          <w:rFonts w:ascii="Times New Roman" w:hAnsi="Times New Roman" w:cs="Times New Roman"/>
          <w:sz w:val="24"/>
          <w:szCs w:val="24"/>
        </w:rPr>
        <w:t>i</w:t>
      </w:r>
      <w:r w:rsidRPr="00730DE3">
        <w:rPr>
          <w:rFonts w:ascii="Times New Roman" w:hAnsi="Times New Roman" w:cs="Times New Roman"/>
          <w:sz w:val="24"/>
          <w:szCs w:val="24"/>
        </w:rPr>
        <w:t xml:space="preserve"> alla procedura, di seg</w:t>
      </w:r>
      <w:r w:rsidR="005A5423">
        <w:rPr>
          <w:rFonts w:ascii="Times New Roman" w:hAnsi="Times New Roman" w:cs="Times New Roman"/>
          <w:sz w:val="24"/>
          <w:szCs w:val="24"/>
        </w:rPr>
        <w:t>uito si fornisce il riscontro ai</w:t>
      </w:r>
      <w:r w:rsidRPr="00730DE3">
        <w:rPr>
          <w:rFonts w:ascii="Times New Roman" w:hAnsi="Times New Roman" w:cs="Times New Roman"/>
          <w:sz w:val="24"/>
          <w:szCs w:val="24"/>
        </w:rPr>
        <w:t xml:space="preserve"> quesit</w:t>
      </w:r>
      <w:r w:rsidR="005A5423">
        <w:rPr>
          <w:rFonts w:ascii="Times New Roman" w:hAnsi="Times New Roman" w:cs="Times New Roman"/>
          <w:sz w:val="24"/>
          <w:szCs w:val="24"/>
        </w:rPr>
        <w:t>i</w:t>
      </w:r>
      <w:r w:rsidRPr="00730DE3">
        <w:rPr>
          <w:rFonts w:ascii="Times New Roman" w:hAnsi="Times New Roman" w:cs="Times New Roman"/>
          <w:sz w:val="24"/>
          <w:szCs w:val="24"/>
        </w:rPr>
        <w:t xml:space="preserve"> formulat</w:t>
      </w:r>
      <w:r w:rsidR="005A5423">
        <w:rPr>
          <w:rFonts w:ascii="Times New Roman" w:hAnsi="Times New Roman" w:cs="Times New Roman"/>
          <w:sz w:val="24"/>
          <w:szCs w:val="24"/>
        </w:rPr>
        <w:t>i</w:t>
      </w:r>
      <w:r w:rsidR="00203269" w:rsidRPr="00730DE3">
        <w:rPr>
          <w:rFonts w:ascii="Times New Roman" w:hAnsi="Times New Roman" w:cs="Times New Roman"/>
          <w:sz w:val="24"/>
          <w:szCs w:val="24"/>
        </w:rPr>
        <w:t>.</w:t>
      </w:r>
    </w:p>
    <w:p w:rsidR="00427D32" w:rsidRPr="00730DE3" w:rsidRDefault="00427D32" w:rsidP="00427D32">
      <w:pPr>
        <w:tabs>
          <w:tab w:val="left" w:pos="1515"/>
        </w:tabs>
        <w:spacing w:line="240" w:lineRule="auto"/>
        <w:ind w:left="-284" w:hanging="425"/>
        <w:rPr>
          <w:rFonts w:ascii="Times New Roman" w:hAnsi="Times New Roman" w:cs="Times New Roman"/>
          <w:sz w:val="24"/>
          <w:szCs w:val="24"/>
        </w:rPr>
      </w:pPr>
    </w:p>
    <w:p w:rsidR="00B66E84" w:rsidRPr="00730DE3" w:rsidRDefault="00203269" w:rsidP="00B66E84">
      <w:pPr>
        <w:spacing w:line="240" w:lineRule="auto"/>
        <w:rPr>
          <w:rFonts w:ascii="Times New Roman" w:hAnsi="Times New Roman" w:cs="Times New Roman"/>
          <w:b/>
          <w:sz w:val="24"/>
          <w:szCs w:val="24"/>
        </w:rPr>
      </w:pPr>
      <w:r w:rsidRPr="00730DE3">
        <w:rPr>
          <w:rFonts w:ascii="Times New Roman" w:hAnsi="Times New Roman" w:cs="Times New Roman"/>
          <w:b/>
          <w:sz w:val="24"/>
          <w:szCs w:val="24"/>
        </w:rPr>
        <w:tab/>
      </w:r>
      <w:r w:rsidRPr="00730DE3">
        <w:rPr>
          <w:rFonts w:ascii="Times New Roman" w:hAnsi="Times New Roman" w:cs="Times New Roman"/>
          <w:b/>
          <w:sz w:val="24"/>
          <w:szCs w:val="24"/>
        </w:rPr>
        <w:tab/>
      </w:r>
      <w:r w:rsidRPr="00730DE3">
        <w:rPr>
          <w:rFonts w:ascii="Times New Roman" w:hAnsi="Times New Roman" w:cs="Times New Roman"/>
          <w:b/>
          <w:sz w:val="24"/>
          <w:szCs w:val="24"/>
        </w:rPr>
        <w:tab/>
      </w:r>
      <w:r w:rsidRPr="00730DE3">
        <w:rPr>
          <w:rFonts w:ascii="Times New Roman" w:hAnsi="Times New Roman" w:cs="Times New Roman"/>
          <w:b/>
          <w:sz w:val="24"/>
          <w:szCs w:val="24"/>
        </w:rPr>
        <w:tab/>
      </w:r>
      <w:r w:rsidRPr="00730DE3">
        <w:rPr>
          <w:rFonts w:ascii="Times New Roman" w:hAnsi="Times New Roman" w:cs="Times New Roman"/>
          <w:b/>
          <w:sz w:val="24"/>
          <w:szCs w:val="24"/>
        </w:rPr>
        <w:tab/>
        <w:t xml:space="preserve">FAQ. </w:t>
      </w:r>
      <w:r w:rsidR="009357C4" w:rsidRPr="00730DE3">
        <w:rPr>
          <w:rFonts w:ascii="Times New Roman" w:hAnsi="Times New Roman" w:cs="Times New Roman"/>
          <w:b/>
          <w:sz w:val="24"/>
          <w:szCs w:val="24"/>
        </w:rPr>
        <w:t xml:space="preserve"> N. </w:t>
      </w:r>
      <w:r w:rsidR="00EB430D">
        <w:rPr>
          <w:rFonts w:ascii="Times New Roman" w:hAnsi="Times New Roman" w:cs="Times New Roman"/>
          <w:b/>
          <w:sz w:val="24"/>
          <w:szCs w:val="24"/>
        </w:rPr>
        <w:t>2</w:t>
      </w:r>
      <w:r w:rsidR="009357C4" w:rsidRPr="00730DE3">
        <w:rPr>
          <w:rFonts w:ascii="Times New Roman" w:hAnsi="Times New Roman" w:cs="Times New Roman"/>
          <w:b/>
          <w:sz w:val="24"/>
          <w:szCs w:val="24"/>
        </w:rPr>
        <w:t xml:space="preserve"> </w:t>
      </w:r>
      <w:r w:rsidR="005A5423">
        <w:rPr>
          <w:rFonts w:ascii="Times New Roman" w:hAnsi="Times New Roman" w:cs="Times New Roman"/>
          <w:b/>
          <w:sz w:val="24"/>
          <w:szCs w:val="24"/>
        </w:rPr>
        <w:t xml:space="preserve">DEL </w:t>
      </w:r>
      <w:r w:rsidR="00601749">
        <w:rPr>
          <w:rFonts w:ascii="Times New Roman" w:hAnsi="Times New Roman" w:cs="Times New Roman"/>
          <w:b/>
          <w:sz w:val="24"/>
          <w:szCs w:val="24"/>
        </w:rPr>
        <w:t>12</w:t>
      </w:r>
      <w:r w:rsidR="00EB430D">
        <w:rPr>
          <w:rFonts w:ascii="Times New Roman" w:hAnsi="Times New Roman" w:cs="Times New Roman"/>
          <w:b/>
          <w:sz w:val="24"/>
          <w:szCs w:val="24"/>
        </w:rPr>
        <w:t>.03</w:t>
      </w:r>
      <w:r w:rsidRPr="00730DE3">
        <w:rPr>
          <w:rFonts w:ascii="Times New Roman" w:hAnsi="Times New Roman" w:cs="Times New Roman"/>
          <w:b/>
          <w:sz w:val="24"/>
          <w:szCs w:val="24"/>
        </w:rPr>
        <w:t>.2018</w:t>
      </w:r>
    </w:p>
    <w:p w:rsidR="00C10FA3" w:rsidRPr="00730DE3" w:rsidRDefault="00C10FA3" w:rsidP="00B66E84">
      <w:pPr>
        <w:spacing w:line="240" w:lineRule="auto"/>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4814"/>
        <w:gridCol w:w="4814"/>
      </w:tblGrid>
      <w:tr w:rsidR="00203269" w:rsidRPr="00730DE3" w:rsidTr="00203269">
        <w:tc>
          <w:tcPr>
            <w:tcW w:w="4814" w:type="dxa"/>
          </w:tcPr>
          <w:p w:rsidR="00203269" w:rsidRPr="00730DE3" w:rsidRDefault="00203269" w:rsidP="00203269">
            <w:pPr>
              <w:jc w:val="center"/>
              <w:rPr>
                <w:rFonts w:ascii="Times New Roman" w:hAnsi="Times New Roman" w:cs="Times New Roman"/>
                <w:b/>
                <w:sz w:val="24"/>
                <w:szCs w:val="24"/>
              </w:rPr>
            </w:pPr>
            <w:r w:rsidRPr="00730DE3">
              <w:rPr>
                <w:rFonts w:ascii="Times New Roman" w:hAnsi="Times New Roman" w:cs="Times New Roman"/>
                <w:b/>
                <w:sz w:val="24"/>
                <w:szCs w:val="24"/>
              </w:rPr>
              <w:t>QUESITO</w:t>
            </w:r>
            <w:r w:rsidR="00EB430D">
              <w:rPr>
                <w:rFonts w:ascii="Times New Roman" w:hAnsi="Times New Roman" w:cs="Times New Roman"/>
                <w:b/>
                <w:sz w:val="24"/>
                <w:szCs w:val="24"/>
              </w:rPr>
              <w:t xml:space="preserve"> </w:t>
            </w:r>
            <w:r w:rsidR="00654D31">
              <w:rPr>
                <w:rFonts w:ascii="Times New Roman" w:hAnsi="Times New Roman" w:cs="Times New Roman"/>
                <w:b/>
                <w:sz w:val="24"/>
                <w:szCs w:val="24"/>
              </w:rPr>
              <w:t>1</w:t>
            </w:r>
          </w:p>
        </w:tc>
        <w:tc>
          <w:tcPr>
            <w:tcW w:w="4814" w:type="dxa"/>
          </w:tcPr>
          <w:p w:rsidR="00203269" w:rsidRPr="00730DE3" w:rsidRDefault="00203269" w:rsidP="00203269">
            <w:pPr>
              <w:jc w:val="center"/>
              <w:rPr>
                <w:rFonts w:ascii="Times New Roman" w:hAnsi="Times New Roman" w:cs="Times New Roman"/>
                <w:b/>
                <w:sz w:val="24"/>
                <w:szCs w:val="24"/>
              </w:rPr>
            </w:pPr>
            <w:r w:rsidRPr="00730DE3">
              <w:rPr>
                <w:rFonts w:ascii="Times New Roman" w:hAnsi="Times New Roman" w:cs="Times New Roman"/>
                <w:b/>
                <w:sz w:val="24"/>
                <w:szCs w:val="24"/>
              </w:rPr>
              <w:t>RISPOSTA</w:t>
            </w:r>
          </w:p>
        </w:tc>
      </w:tr>
      <w:tr w:rsidR="00EB430D" w:rsidRPr="00730DE3" w:rsidTr="00203269">
        <w:tc>
          <w:tcPr>
            <w:tcW w:w="4814" w:type="dxa"/>
          </w:tcPr>
          <w:p w:rsidR="00601749" w:rsidRDefault="00601749" w:rsidP="00601749">
            <w:pPr>
              <w:jc w:val="both"/>
              <w:rPr>
                <w:rFonts w:ascii="Times New Roman" w:hAnsi="Times New Roman" w:cs="Times New Roman"/>
                <w:sz w:val="24"/>
                <w:szCs w:val="24"/>
              </w:rPr>
            </w:pPr>
            <w:r>
              <w:rPr>
                <w:rFonts w:ascii="Times New Roman" w:hAnsi="Times New Roman" w:cs="Times New Roman"/>
                <w:sz w:val="24"/>
                <w:szCs w:val="24"/>
              </w:rPr>
              <w:t xml:space="preserve">In merito alla mancata disponibilità di una sezione sul sistema </w:t>
            </w:r>
            <w:proofErr w:type="spellStart"/>
            <w:r>
              <w:rPr>
                <w:rFonts w:ascii="Times New Roman" w:hAnsi="Times New Roman" w:cs="Times New Roman"/>
                <w:sz w:val="24"/>
                <w:szCs w:val="24"/>
              </w:rPr>
              <w:t>AVCPass</w:t>
            </w:r>
            <w:proofErr w:type="spellEnd"/>
            <w:r>
              <w:rPr>
                <w:rFonts w:ascii="Times New Roman" w:hAnsi="Times New Roman" w:cs="Times New Roman"/>
                <w:sz w:val="24"/>
                <w:szCs w:val="24"/>
              </w:rPr>
              <w:t xml:space="preserve"> per il caricamento dei requisiti di capacità economica -finanziaria e tecnica professionale.</w:t>
            </w:r>
          </w:p>
          <w:p w:rsidR="00EB430D" w:rsidRPr="00EB430D" w:rsidRDefault="00601749" w:rsidP="00601749">
            <w:pPr>
              <w:jc w:val="both"/>
              <w:rPr>
                <w:rFonts w:ascii="Times New Roman" w:hAnsi="Times New Roman" w:cs="Times New Roman"/>
                <w:sz w:val="24"/>
                <w:szCs w:val="24"/>
              </w:rPr>
            </w:pPr>
            <w:r>
              <w:rPr>
                <w:rFonts w:ascii="Times New Roman" w:hAnsi="Times New Roman" w:cs="Times New Roman"/>
                <w:sz w:val="24"/>
                <w:szCs w:val="24"/>
              </w:rPr>
              <w:t xml:space="preserve">Si chiede di confermare che i documenti a comprova dei suddetti requisiti dovranno essere caricati in un momento successivo alla presentazione dell’offerta e su richiesta dell’Azienda appaltante  </w:t>
            </w:r>
          </w:p>
        </w:tc>
        <w:tc>
          <w:tcPr>
            <w:tcW w:w="4814" w:type="dxa"/>
          </w:tcPr>
          <w:p w:rsidR="00EB430D" w:rsidRDefault="00EB430D" w:rsidP="00203269">
            <w:pPr>
              <w:jc w:val="center"/>
              <w:rPr>
                <w:rFonts w:ascii="Times New Roman" w:hAnsi="Times New Roman" w:cs="Times New Roman"/>
                <w:b/>
                <w:sz w:val="24"/>
                <w:szCs w:val="24"/>
              </w:rPr>
            </w:pPr>
          </w:p>
          <w:p w:rsidR="00EB430D" w:rsidRPr="00EB430D" w:rsidRDefault="00601749" w:rsidP="00EB430D">
            <w:pPr>
              <w:tabs>
                <w:tab w:val="left" w:pos="948"/>
              </w:tabs>
              <w:rPr>
                <w:rFonts w:ascii="Times New Roman" w:hAnsi="Times New Roman" w:cs="Times New Roman"/>
                <w:sz w:val="24"/>
                <w:szCs w:val="24"/>
              </w:rPr>
            </w:pPr>
            <w:r>
              <w:rPr>
                <w:rFonts w:ascii="Times New Roman" w:hAnsi="Times New Roman" w:cs="Times New Roman"/>
                <w:sz w:val="24"/>
                <w:szCs w:val="24"/>
              </w:rPr>
              <w:t>Si conferma</w:t>
            </w:r>
            <w:r w:rsidR="00EB430D">
              <w:rPr>
                <w:rFonts w:ascii="Times New Roman" w:hAnsi="Times New Roman" w:cs="Times New Roman"/>
                <w:sz w:val="24"/>
                <w:szCs w:val="24"/>
              </w:rPr>
              <w:tab/>
            </w:r>
          </w:p>
        </w:tc>
      </w:tr>
      <w:tr w:rsidR="00654D31" w:rsidRPr="00730DE3" w:rsidTr="00203269">
        <w:tc>
          <w:tcPr>
            <w:tcW w:w="4814" w:type="dxa"/>
          </w:tcPr>
          <w:p w:rsidR="00654D31" w:rsidRPr="00730DE3" w:rsidRDefault="00654D31" w:rsidP="00077843">
            <w:pPr>
              <w:jc w:val="center"/>
              <w:rPr>
                <w:rFonts w:ascii="Times New Roman" w:hAnsi="Times New Roman" w:cs="Times New Roman"/>
                <w:b/>
                <w:sz w:val="24"/>
                <w:szCs w:val="24"/>
              </w:rPr>
            </w:pPr>
            <w:r w:rsidRPr="00730DE3">
              <w:rPr>
                <w:rFonts w:ascii="Times New Roman" w:hAnsi="Times New Roman" w:cs="Times New Roman"/>
                <w:b/>
                <w:sz w:val="24"/>
                <w:szCs w:val="24"/>
              </w:rPr>
              <w:t>QUESITO</w:t>
            </w:r>
            <w:r>
              <w:rPr>
                <w:rFonts w:ascii="Times New Roman" w:hAnsi="Times New Roman" w:cs="Times New Roman"/>
                <w:b/>
                <w:sz w:val="24"/>
                <w:szCs w:val="24"/>
              </w:rPr>
              <w:t xml:space="preserve"> 2</w:t>
            </w:r>
          </w:p>
        </w:tc>
        <w:tc>
          <w:tcPr>
            <w:tcW w:w="4814" w:type="dxa"/>
          </w:tcPr>
          <w:p w:rsidR="00654D31" w:rsidRPr="00730DE3" w:rsidRDefault="00654D31" w:rsidP="00077843">
            <w:pPr>
              <w:jc w:val="center"/>
              <w:rPr>
                <w:rFonts w:ascii="Times New Roman" w:hAnsi="Times New Roman" w:cs="Times New Roman"/>
                <w:b/>
                <w:sz w:val="24"/>
                <w:szCs w:val="24"/>
              </w:rPr>
            </w:pPr>
            <w:r w:rsidRPr="00730DE3">
              <w:rPr>
                <w:rFonts w:ascii="Times New Roman" w:hAnsi="Times New Roman" w:cs="Times New Roman"/>
                <w:b/>
                <w:sz w:val="24"/>
                <w:szCs w:val="24"/>
              </w:rPr>
              <w:t>RISPOSTA</w:t>
            </w:r>
          </w:p>
        </w:tc>
      </w:tr>
      <w:tr w:rsidR="00654D31" w:rsidRPr="00730DE3" w:rsidTr="00203269">
        <w:tc>
          <w:tcPr>
            <w:tcW w:w="4814" w:type="dxa"/>
          </w:tcPr>
          <w:p w:rsidR="00654D31" w:rsidRDefault="00654D31" w:rsidP="00601749">
            <w:pPr>
              <w:jc w:val="both"/>
              <w:rPr>
                <w:rFonts w:ascii="Times New Roman" w:hAnsi="Times New Roman" w:cs="Times New Roman"/>
                <w:sz w:val="24"/>
                <w:szCs w:val="24"/>
              </w:rPr>
            </w:pPr>
            <w:r>
              <w:rPr>
                <w:rFonts w:ascii="Times New Roman" w:hAnsi="Times New Roman" w:cs="Times New Roman"/>
                <w:sz w:val="24"/>
                <w:szCs w:val="24"/>
              </w:rPr>
              <w:t xml:space="preserve"> </w:t>
            </w:r>
            <w:r w:rsidR="00601749">
              <w:rPr>
                <w:rFonts w:ascii="Times New Roman" w:hAnsi="Times New Roman" w:cs="Times New Roman"/>
                <w:sz w:val="24"/>
                <w:szCs w:val="24"/>
              </w:rPr>
              <w:t xml:space="preserve">In merito al numero di pagine/fogli </w:t>
            </w:r>
            <w:proofErr w:type="spellStart"/>
            <w:r w:rsidR="00601749">
              <w:rPr>
                <w:rFonts w:ascii="Times New Roman" w:hAnsi="Times New Roman" w:cs="Times New Roman"/>
                <w:sz w:val="24"/>
                <w:szCs w:val="24"/>
              </w:rPr>
              <w:t>max</w:t>
            </w:r>
            <w:proofErr w:type="spellEnd"/>
            <w:r w:rsidR="00601749">
              <w:rPr>
                <w:rFonts w:ascii="Times New Roman" w:hAnsi="Times New Roman" w:cs="Times New Roman"/>
                <w:sz w:val="24"/>
                <w:szCs w:val="24"/>
              </w:rPr>
              <w:t xml:space="preserve"> 80 indicati a pag. 25 del Disciplinare di gara si chiede se per 80 fogli si intende la possibilità di utilizzarli fronte retro e, quindi 160 facciate più i relativi allegati</w:t>
            </w:r>
          </w:p>
        </w:tc>
        <w:tc>
          <w:tcPr>
            <w:tcW w:w="4814" w:type="dxa"/>
          </w:tcPr>
          <w:p w:rsidR="00654D31" w:rsidRPr="00601749" w:rsidRDefault="00601749" w:rsidP="00601749">
            <w:pPr>
              <w:jc w:val="both"/>
              <w:rPr>
                <w:rFonts w:ascii="Times New Roman" w:hAnsi="Times New Roman" w:cs="Times New Roman"/>
                <w:sz w:val="24"/>
                <w:szCs w:val="24"/>
              </w:rPr>
            </w:pPr>
            <w:r w:rsidRPr="00601749">
              <w:rPr>
                <w:rFonts w:ascii="Times New Roman" w:hAnsi="Times New Roman" w:cs="Times New Roman"/>
                <w:sz w:val="24"/>
                <w:szCs w:val="24"/>
              </w:rPr>
              <w:t>La documentazione tecnica, esclusi gli allegati, non dovrà superare il numero di 80 fogli. Si precisa che i fogli dovranno essere numerati da pag.1/80 a pag. 80/80.</w:t>
            </w:r>
          </w:p>
        </w:tc>
      </w:tr>
      <w:tr w:rsidR="00654D31" w:rsidRPr="00730DE3" w:rsidTr="00203269">
        <w:tc>
          <w:tcPr>
            <w:tcW w:w="4814" w:type="dxa"/>
          </w:tcPr>
          <w:p w:rsidR="00654D31" w:rsidRPr="00654D31" w:rsidRDefault="00654D31" w:rsidP="00654D31">
            <w:pPr>
              <w:jc w:val="center"/>
              <w:rPr>
                <w:rFonts w:ascii="Times New Roman" w:hAnsi="Times New Roman" w:cs="Times New Roman"/>
                <w:b/>
                <w:sz w:val="24"/>
                <w:szCs w:val="24"/>
              </w:rPr>
            </w:pPr>
            <w:r w:rsidRPr="00654D31">
              <w:rPr>
                <w:rFonts w:ascii="Times New Roman" w:hAnsi="Times New Roman" w:cs="Times New Roman"/>
                <w:b/>
                <w:sz w:val="24"/>
                <w:szCs w:val="24"/>
              </w:rPr>
              <w:t>QUESITO 3</w:t>
            </w:r>
          </w:p>
        </w:tc>
        <w:tc>
          <w:tcPr>
            <w:tcW w:w="4814" w:type="dxa"/>
          </w:tcPr>
          <w:p w:rsidR="00654D31" w:rsidRDefault="00654D31" w:rsidP="00203269">
            <w:pPr>
              <w:jc w:val="center"/>
              <w:rPr>
                <w:rFonts w:ascii="Times New Roman" w:hAnsi="Times New Roman" w:cs="Times New Roman"/>
                <w:b/>
                <w:sz w:val="24"/>
                <w:szCs w:val="24"/>
              </w:rPr>
            </w:pPr>
            <w:r>
              <w:rPr>
                <w:rFonts w:ascii="Times New Roman" w:hAnsi="Times New Roman" w:cs="Times New Roman"/>
                <w:b/>
                <w:sz w:val="24"/>
                <w:szCs w:val="24"/>
              </w:rPr>
              <w:t>RISPOSTA</w:t>
            </w:r>
          </w:p>
        </w:tc>
      </w:tr>
      <w:tr w:rsidR="00654D31" w:rsidRPr="00730DE3" w:rsidTr="00203269">
        <w:tc>
          <w:tcPr>
            <w:tcW w:w="4814" w:type="dxa"/>
          </w:tcPr>
          <w:p w:rsidR="00654D31" w:rsidRDefault="00601749" w:rsidP="00EB430D">
            <w:pPr>
              <w:jc w:val="both"/>
              <w:rPr>
                <w:rFonts w:ascii="Times New Roman" w:hAnsi="Times New Roman" w:cs="Times New Roman"/>
                <w:sz w:val="24"/>
                <w:szCs w:val="24"/>
              </w:rPr>
            </w:pPr>
            <w:r>
              <w:rPr>
                <w:rFonts w:ascii="Times New Roman" w:hAnsi="Times New Roman" w:cs="Times New Roman"/>
                <w:sz w:val="24"/>
                <w:szCs w:val="24"/>
              </w:rPr>
              <w:t>Si chiede di conoscere la planimetria del 6° piano dove è ubicata la centrale di sterilizzazione</w:t>
            </w:r>
          </w:p>
        </w:tc>
        <w:tc>
          <w:tcPr>
            <w:tcW w:w="4814" w:type="dxa"/>
          </w:tcPr>
          <w:p w:rsidR="00654D31" w:rsidRDefault="00AF6C47" w:rsidP="00601749">
            <w:pPr>
              <w:jc w:val="both"/>
              <w:rPr>
                <w:rFonts w:ascii="Times New Roman" w:hAnsi="Times New Roman" w:cs="Times New Roman"/>
                <w:b/>
                <w:sz w:val="24"/>
                <w:szCs w:val="24"/>
              </w:rPr>
            </w:pPr>
            <w:r>
              <w:rPr>
                <w:rFonts w:ascii="Times New Roman" w:hAnsi="Times New Roman" w:cs="Times New Roman"/>
                <w:b/>
                <w:sz w:val="24"/>
                <w:szCs w:val="24"/>
              </w:rPr>
              <w:t xml:space="preserve">Vedi Allegato </w:t>
            </w:r>
          </w:p>
        </w:tc>
      </w:tr>
      <w:tr w:rsidR="00654D31" w:rsidRPr="00730DE3" w:rsidTr="00203269">
        <w:tc>
          <w:tcPr>
            <w:tcW w:w="4814" w:type="dxa"/>
          </w:tcPr>
          <w:p w:rsidR="00654D31" w:rsidRPr="00CA2891" w:rsidRDefault="00654D31" w:rsidP="00CA2891">
            <w:pPr>
              <w:jc w:val="center"/>
              <w:rPr>
                <w:rFonts w:ascii="Times New Roman" w:hAnsi="Times New Roman" w:cs="Times New Roman"/>
                <w:b/>
                <w:sz w:val="24"/>
                <w:szCs w:val="24"/>
              </w:rPr>
            </w:pPr>
            <w:r w:rsidRPr="00CA2891">
              <w:rPr>
                <w:rFonts w:ascii="Times New Roman" w:hAnsi="Times New Roman" w:cs="Times New Roman"/>
                <w:b/>
                <w:sz w:val="24"/>
                <w:szCs w:val="24"/>
              </w:rPr>
              <w:t>QUESITO 4</w:t>
            </w:r>
          </w:p>
        </w:tc>
        <w:tc>
          <w:tcPr>
            <w:tcW w:w="4814" w:type="dxa"/>
          </w:tcPr>
          <w:p w:rsidR="00654D31" w:rsidRDefault="00654D31" w:rsidP="00203269">
            <w:pPr>
              <w:jc w:val="center"/>
              <w:rPr>
                <w:rFonts w:ascii="Times New Roman" w:hAnsi="Times New Roman" w:cs="Times New Roman"/>
                <w:b/>
                <w:sz w:val="24"/>
                <w:szCs w:val="24"/>
              </w:rPr>
            </w:pPr>
            <w:r>
              <w:rPr>
                <w:rFonts w:ascii="Times New Roman" w:hAnsi="Times New Roman" w:cs="Times New Roman"/>
                <w:b/>
                <w:sz w:val="24"/>
                <w:szCs w:val="24"/>
              </w:rPr>
              <w:t xml:space="preserve">RISPOSTA </w:t>
            </w:r>
          </w:p>
        </w:tc>
      </w:tr>
      <w:tr w:rsidR="00654D31" w:rsidRPr="00730DE3" w:rsidTr="00203269">
        <w:tc>
          <w:tcPr>
            <w:tcW w:w="4814" w:type="dxa"/>
          </w:tcPr>
          <w:p w:rsidR="00654D31" w:rsidRDefault="00601749" w:rsidP="00601749">
            <w:pPr>
              <w:jc w:val="both"/>
              <w:rPr>
                <w:rFonts w:ascii="Times New Roman" w:hAnsi="Times New Roman" w:cs="Times New Roman"/>
                <w:sz w:val="24"/>
                <w:szCs w:val="24"/>
              </w:rPr>
            </w:pPr>
            <w:r>
              <w:rPr>
                <w:rFonts w:ascii="Times New Roman" w:hAnsi="Times New Roman" w:cs="Times New Roman"/>
                <w:sz w:val="24"/>
                <w:szCs w:val="24"/>
              </w:rPr>
              <w:t xml:space="preserve">Si chiede la Planimetria dell’Ospedale con l’indicazione dei reparti e dei percorsi esistenti  </w:t>
            </w:r>
          </w:p>
        </w:tc>
        <w:tc>
          <w:tcPr>
            <w:tcW w:w="4814" w:type="dxa"/>
          </w:tcPr>
          <w:p w:rsidR="00654D31" w:rsidRDefault="00AF6C47" w:rsidP="00AF6C47">
            <w:pPr>
              <w:jc w:val="both"/>
              <w:rPr>
                <w:rFonts w:ascii="Times New Roman" w:hAnsi="Times New Roman" w:cs="Times New Roman"/>
                <w:b/>
                <w:sz w:val="24"/>
                <w:szCs w:val="24"/>
              </w:rPr>
            </w:pPr>
            <w:r>
              <w:rPr>
                <w:rFonts w:ascii="Times New Roman" w:hAnsi="Times New Roman" w:cs="Times New Roman"/>
                <w:b/>
                <w:sz w:val="24"/>
                <w:szCs w:val="24"/>
              </w:rPr>
              <w:t xml:space="preserve">Vedi Allegato </w:t>
            </w:r>
          </w:p>
        </w:tc>
      </w:tr>
      <w:tr w:rsidR="00654D31" w:rsidRPr="00730DE3" w:rsidTr="00203269">
        <w:tc>
          <w:tcPr>
            <w:tcW w:w="4814" w:type="dxa"/>
          </w:tcPr>
          <w:p w:rsidR="00654D31" w:rsidRPr="00CA2891" w:rsidRDefault="00654D31" w:rsidP="00CA2891">
            <w:pPr>
              <w:jc w:val="center"/>
              <w:rPr>
                <w:rFonts w:ascii="Times New Roman" w:hAnsi="Times New Roman" w:cs="Times New Roman"/>
                <w:b/>
                <w:sz w:val="24"/>
                <w:szCs w:val="24"/>
              </w:rPr>
            </w:pPr>
            <w:r w:rsidRPr="00CA2891">
              <w:rPr>
                <w:rFonts w:ascii="Times New Roman" w:hAnsi="Times New Roman" w:cs="Times New Roman"/>
                <w:b/>
                <w:sz w:val="24"/>
                <w:szCs w:val="24"/>
              </w:rPr>
              <w:t>QUESITO 5</w:t>
            </w:r>
          </w:p>
        </w:tc>
        <w:tc>
          <w:tcPr>
            <w:tcW w:w="4814" w:type="dxa"/>
          </w:tcPr>
          <w:p w:rsidR="00654D31" w:rsidRDefault="00654D31" w:rsidP="00203269">
            <w:pPr>
              <w:jc w:val="center"/>
              <w:rPr>
                <w:rFonts w:ascii="Times New Roman" w:hAnsi="Times New Roman" w:cs="Times New Roman"/>
                <w:b/>
                <w:sz w:val="24"/>
                <w:szCs w:val="24"/>
              </w:rPr>
            </w:pPr>
            <w:r>
              <w:rPr>
                <w:rFonts w:ascii="Times New Roman" w:hAnsi="Times New Roman" w:cs="Times New Roman"/>
                <w:b/>
                <w:sz w:val="24"/>
                <w:szCs w:val="24"/>
              </w:rPr>
              <w:t xml:space="preserve">RISPOSTA </w:t>
            </w:r>
          </w:p>
        </w:tc>
      </w:tr>
      <w:tr w:rsidR="00654D31" w:rsidRPr="00730DE3" w:rsidTr="00203269">
        <w:tc>
          <w:tcPr>
            <w:tcW w:w="4814" w:type="dxa"/>
          </w:tcPr>
          <w:p w:rsidR="00654D31" w:rsidRDefault="00601749" w:rsidP="00EB430D">
            <w:pPr>
              <w:jc w:val="both"/>
              <w:rPr>
                <w:rFonts w:ascii="Times New Roman" w:hAnsi="Times New Roman" w:cs="Times New Roman"/>
                <w:sz w:val="24"/>
                <w:szCs w:val="24"/>
              </w:rPr>
            </w:pPr>
            <w:r>
              <w:rPr>
                <w:rFonts w:ascii="Times New Roman" w:hAnsi="Times New Roman" w:cs="Times New Roman"/>
                <w:sz w:val="24"/>
                <w:szCs w:val="24"/>
              </w:rPr>
              <w:t>Si chiede se la Demo relative al software gestionale richiesta nel Disciplinare debba essere prodotta esclusivamente su supporto informatico ad utilizzo della Commissione di valutazione o se è prevista una demo con presenza delle ditte e relativa presentazione e spiegazione interattiva</w:t>
            </w:r>
          </w:p>
        </w:tc>
        <w:tc>
          <w:tcPr>
            <w:tcW w:w="4814" w:type="dxa"/>
          </w:tcPr>
          <w:p w:rsidR="00654D31" w:rsidRPr="00601749" w:rsidRDefault="00601749" w:rsidP="00601749">
            <w:pPr>
              <w:jc w:val="both"/>
              <w:rPr>
                <w:rFonts w:ascii="Times New Roman" w:hAnsi="Times New Roman" w:cs="Times New Roman"/>
                <w:sz w:val="24"/>
                <w:szCs w:val="24"/>
              </w:rPr>
            </w:pPr>
            <w:r w:rsidRPr="00601749">
              <w:rPr>
                <w:rFonts w:ascii="Times New Roman" w:hAnsi="Times New Roman" w:cs="Times New Roman"/>
                <w:sz w:val="24"/>
                <w:szCs w:val="24"/>
              </w:rPr>
              <w:t xml:space="preserve">Non è prevista una Demo con la Commissione con la presenza delle ditte e spiegazione interattiva </w:t>
            </w:r>
          </w:p>
        </w:tc>
      </w:tr>
      <w:tr w:rsidR="00CA2891" w:rsidRPr="00730DE3" w:rsidTr="00203269">
        <w:tc>
          <w:tcPr>
            <w:tcW w:w="4814" w:type="dxa"/>
          </w:tcPr>
          <w:p w:rsidR="00CA2891" w:rsidRPr="00CA2891" w:rsidRDefault="002F1045" w:rsidP="00CA2891">
            <w:pPr>
              <w:jc w:val="center"/>
              <w:rPr>
                <w:rFonts w:ascii="Times New Roman" w:hAnsi="Times New Roman" w:cs="Times New Roman"/>
                <w:b/>
                <w:sz w:val="24"/>
                <w:szCs w:val="24"/>
              </w:rPr>
            </w:pPr>
            <w:r>
              <w:rPr>
                <w:rFonts w:ascii="Times New Roman" w:hAnsi="Times New Roman" w:cs="Times New Roman"/>
                <w:b/>
                <w:sz w:val="24"/>
                <w:szCs w:val="24"/>
              </w:rPr>
              <w:t>QUESITO 6</w:t>
            </w:r>
          </w:p>
        </w:tc>
        <w:tc>
          <w:tcPr>
            <w:tcW w:w="4814" w:type="dxa"/>
          </w:tcPr>
          <w:p w:rsidR="00CA2891" w:rsidRDefault="00CA2891" w:rsidP="00203269">
            <w:pPr>
              <w:jc w:val="center"/>
              <w:rPr>
                <w:rFonts w:ascii="Times New Roman" w:hAnsi="Times New Roman" w:cs="Times New Roman"/>
                <w:b/>
                <w:sz w:val="24"/>
                <w:szCs w:val="24"/>
              </w:rPr>
            </w:pPr>
            <w:r>
              <w:rPr>
                <w:rFonts w:ascii="Times New Roman" w:hAnsi="Times New Roman" w:cs="Times New Roman"/>
                <w:b/>
                <w:sz w:val="24"/>
                <w:szCs w:val="24"/>
              </w:rPr>
              <w:t xml:space="preserve">RISPOSTA </w:t>
            </w:r>
          </w:p>
        </w:tc>
      </w:tr>
      <w:tr w:rsidR="00CA2891" w:rsidRPr="00730DE3" w:rsidTr="00203269">
        <w:tc>
          <w:tcPr>
            <w:tcW w:w="4814" w:type="dxa"/>
          </w:tcPr>
          <w:p w:rsidR="00CA2891" w:rsidRPr="00CA2891" w:rsidRDefault="00601749" w:rsidP="00CA2891">
            <w:pPr>
              <w:jc w:val="both"/>
              <w:rPr>
                <w:rFonts w:ascii="Times New Roman" w:hAnsi="Times New Roman" w:cs="Times New Roman"/>
                <w:sz w:val="24"/>
                <w:szCs w:val="24"/>
              </w:rPr>
            </w:pPr>
            <w:r>
              <w:rPr>
                <w:rFonts w:ascii="Times New Roman" w:hAnsi="Times New Roman" w:cs="Times New Roman"/>
                <w:sz w:val="24"/>
                <w:szCs w:val="24"/>
              </w:rPr>
              <w:lastRenderedPageBreak/>
              <w:t>Si chiedono scheda tecnica dell’UTA con dati di targa e parametri; portata per i singoli locali(Sterile – confezionamento – lavaggio ), grado di filtraggio, schemi delle canalizzazioni di mandata e ripresa della centrale di sterilizzazione fino all’UTA</w:t>
            </w:r>
          </w:p>
        </w:tc>
        <w:tc>
          <w:tcPr>
            <w:tcW w:w="4814" w:type="dxa"/>
          </w:tcPr>
          <w:p w:rsidR="00CA2891" w:rsidRPr="00AF6C47" w:rsidRDefault="00AF6C47" w:rsidP="00AF6C47">
            <w:pPr>
              <w:jc w:val="both"/>
              <w:rPr>
                <w:rFonts w:ascii="Times New Roman" w:hAnsi="Times New Roman" w:cs="Times New Roman"/>
                <w:sz w:val="24"/>
                <w:szCs w:val="24"/>
              </w:rPr>
            </w:pPr>
            <w:r>
              <w:rPr>
                <w:rFonts w:ascii="Times New Roman" w:hAnsi="Times New Roman" w:cs="Times New Roman"/>
                <w:sz w:val="24"/>
                <w:szCs w:val="24"/>
              </w:rPr>
              <w:t>I dati di targa e i parametri UTA sono indicati nella scheda tecnica allegata</w:t>
            </w:r>
          </w:p>
        </w:tc>
      </w:tr>
      <w:tr w:rsidR="00CA2891" w:rsidRPr="00730DE3" w:rsidTr="00203269">
        <w:tc>
          <w:tcPr>
            <w:tcW w:w="4814" w:type="dxa"/>
          </w:tcPr>
          <w:p w:rsidR="00CA2891" w:rsidRPr="00CA2891" w:rsidRDefault="002F1045" w:rsidP="00CA2891">
            <w:pPr>
              <w:jc w:val="center"/>
              <w:rPr>
                <w:rFonts w:ascii="Times New Roman" w:hAnsi="Times New Roman" w:cs="Times New Roman"/>
                <w:b/>
                <w:sz w:val="24"/>
                <w:szCs w:val="24"/>
              </w:rPr>
            </w:pPr>
            <w:r>
              <w:rPr>
                <w:rFonts w:ascii="Times New Roman" w:hAnsi="Times New Roman" w:cs="Times New Roman"/>
                <w:b/>
                <w:sz w:val="24"/>
                <w:szCs w:val="24"/>
              </w:rPr>
              <w:t>QUESITO 7</w:t>
            </w:r>
          </w:p>
        </w:tc>
        <w:tc>
          <w:tcPr>
            <w:tcW w:w="4814" w:type="dxa"/>
          </w:tcPr>
          <w:p w:rsidR="00CA2891" w:rsidRDefault="00CA2891" w:rsidP="00203269">
            <w:pPr>
              <w:jc w:val="center"/>
              <w:rPr>
                <w:rFonts w:ascii="Times New Roman" w:hAnsi="Times New Roman" w:cs="Times New Roman"/>
                <w:b/>
                <w:sz w:val="24"/>
                <w:szCs w:val="24"/>
              </w:rPr>
            </w:pPr>
            <w:r>
              <w:rPr>
                <w:rFonts w:ascii="Times New Roman" w:hAnsi="Times New Roman" w:cs="Times New Roman"/>
                <w:b/>
                <w:sz w:val="24"/>
                <w:szCs w:val="24"/>
              </w:rPr>
              <w:t>RISPOSTA</w:t>
            </w:r>
          </w:p>
        </w:tc>
      </w:tr>
      <w:tr w:rsidR="00CA2891" w:rsidRPr="00730DE3" w:rsidTr="00203269">
        <w:tc>
          <w:tcPr>
            <w:tcW w:w="4814" w:type="dxa"/>
          </w:tcPr>
          <w:p w:rsidR="00601749" w:rsidRDefault="00601749" w:rsidP="00601749">
            <w:pPr>
              <w:jc w:val="both"/>
              <w:rPr>
                <w:rFonts w:ascii="Times New Roman" w:hAnsi="Times New Roman" w:cs="Times New Roman"/>
                <w:sz w:val="24"/>
                <w:szCs w:val="24"/>
              </w:rPr>
            </w:pPr>
            <w:r>
              <w:rPr>
                <w:rFonts w:ascii="Times New Roman" w:hAnsi="Times New Roman" w:cs="Times New Roman"/>
                <w:sz w:val="24"/>
                <w:szCs w:val="24"/>
              </w:rPr>
              <w:t>Per poter realizzare il progetto definitivo dell’intervento di adeguamento , corredato dal programma temporale dei lavori, si chiedono schemi impiantisciti della centrale di sterilizzazione esistente:</w:t>
            </w:r>
          </w:p>
          <w:p w:rsidR="00601749" w:rsidRDefault="00601749" w:rsidP="00601749">
            <w:pPr>
              <w:jc w:val="both"/>
              <w:rPr>
                <w:rFonts w:ascii="Times New Roman" w:hAnsi="Times New Roman" w:cs="Times New Roman"/>
                <w:sz w:val="24"/>
                <w:szCs w:val="24"/>
              </w:rPr>
            </w:pPr>
            <w:r>
              <w:rPr>
                <w:rFonts w:ascii="Times New Roman" w:hAnsi="Times New Roman" w:cs="Times New Roman"/>
                <w:sz w:val="24"/>
                <w:szCs w:val="24"/>
              </w:rPr>
              <w:t xml:space="preserve"> Schema impianto fluidi (IDRICO VAPORE ARIA COMPRESSA ) </w:t>
            </w:r>
            <w:r>
              <w:rPr>
                <w:rFonts w:ascii="Times New Roman" w:hAnsi="Times New Roman" w:cs="Times New Roman"/>
                <w:sz w:val="24"/>
                <w:szCs w:val="24"/>
              </w:rPr>
              <w:br/>
              <w:t>Schema passaggio cavi elettrici e dati</w:t>
            </w:r>
          </w:p>
          <w:p w:rsidR="00601749" w:rsidRDefault="00601749" w:rsidP="00601749">
            <w:pPr>
              <w:jc w:val="both"/>
              <w:rPr>
                <w:rFonts w:ascii="Times New Roman" w:hAnsi="Times New Roman" w:cs="Times New Roman"/>
                <w:sz w:val="24"/>
                <w:szCs w:val="24"/>
              </w:rPr>
            </w:pPr>
            <w:r>
              <w:rPr>
                <w:rFonts w:ascii="Times New Roman" w:hAnsi="Times New Roman" w:cs="Times New Roman"/>
                <w:sz w:val="24"/>
                <w:szCs w:val="24"/>
              </w:rPr>
              <w:t xml:space="preserve">Ubicazione del </w:t>
            </w:r>
            <w:proofErr w:type="spellStart"/>
            <w:r>
              <w:rPr>
                <w:rFonts w:ascii="Times New Roman" w:hAnsi="Times New Roman" w:cs="Times New Roman"/>
                <w:sz w:val="24"/>
                <w:szCs w:val="24"/>
              </w:rPr>
              <w:t>rack</w:t>
            </w:r>
            <w:proofErr w:type="spellEnd"/>
            <w:r>
              <w:rPr>
                <w:rFonts w:ascii="Times New Roman" w:hAnsi="Times New Roman" w:cs="Times New Roman"/>
                <w:sz w:val="24"/>
                <w:szCs w:val="24"/>
              </w:rPr>
              <w:t xml:space="preserve"> dati dove confluire le linee dati della centrale </w:t>
            </w:r>
          </w:p>
          <w:p w:rsidR="00CA2891" w:rsidRDefault="00601749" w:rsidP="00601749">
            <w:pPr>
              <w:jc w:val="both"/>
              <w:rPr>
                <w:rFonts w:ascii="Times New Roman" w:hAnsi="Times New Roman" w:cs="Times New Roman"/>
                <w:sz w:val="24"/>
                <w:szCs w:val="24"/>
              </w:rPr>
            </w:pPr>
            <w:r>
              <w:rPr>
                <w:rFonts w:ascii="Times New Roman" w:hAnsi="Times New Roman" w:cs="Times New Roman"/>
                <w:sz w:val="24"/>
                <w:szCs w:val="24"/>
              </w:rPr>
              <w:t xml:space="preserve">Schema impianto scarichi   </w:t>
            </w:r>
          </w:p>
        </w:tc>
        <w:tc>
          <w:tcPr>
            <w:tcW w:w="4814" w:type="dxa"/>
          </w:tcPr>
          <w:p w:rsidR="00CA2891" w:rsidRDefault="00AF6C47" w:rsidP="00AF6C47">
            <w:pPr>
              <w:jc w:val="both"/>
              <w:rPr>
                <w:rFonts w:ascii="Times New Roman" w:hAnsi="Times New Roman" w:cs="Times New Roman"/>
                <w:b/>
                <w:sz w:val="24"/>
                <w:szCs w:val="24"/>
              </w:rPr>
            </w:pPr>
            <w:r>
              <w:rPr>
                <w:rFonts w:ascii="Times New Roman" w:hAnsi="Times New Roman" w:cs="Times New Roman"/>
                <w:b/>
                <w:sz w:val="24"/>
                <w:szCs w:val="24"/>
              </w:rPr>
              <w:t xml:space="preserve">Vedi Allegato </w:t>
            </w:r>
          </w:p>
        </w:tc>
      </w:tr>
      <w:tr w:rsidR="00CA2891" w:rsidRPr="00730DE3" w:rsidTr="00203269">
        <w:tc>
          <w:tcPr>
            <w:tcW w:w="4814" w:type="dxa"/>
          </w:tcPr>
          <w:p w:rsidR="00CA2891" w:rsidRPr="00D3266C" w:rsidRDefault="002F1045" w:rsidP="00D3266C">
            <w:pPr>
              <w:jc w:val="center"/>
              <w:rPr>
                <w:rFonts w:ascii="Times New Roman" w:hAnsi="Times New Roman" w:cs="Times New Roman"/>
                <w:b/>
                <w:sz w:val="24"/>
                <w:szCs w:val="24"/>
              </w:rPr>
            </w:pPr>
            <w:r>
              <w:rPr>
                <w:rFonts w:ascii="Times New Roman" w:hAnsi="Times New Roman" w:cs="Times New Roman"/>
                <w:b/>
                <w:sz w:val="24"/>
                <w:szCs w:val="24"/>
              </w:rPr>
              <w:t>QUESITO 8</w:t>
            </w:r>
          </w:p>
        </w:tc>
        <w:tc>
          <w:tcPr>
            <w:tcW w:w="4814" w:type="dxa"/>
          </w:tcPr>
          <w:p w:rsidR="00CA2891" w:rsidRDefault="00D3266C" w:rsidP="00203269">
            <w:pPr>
              <w:jc w:val="center"/>
              <w:rPr>
                <w:rFonts w:ascii="Times New Roman" w:hAnsi="Times New Roman" w:cs="Times New Roman"/>
                <w:b/>
                <w:sz w:val="24"/>
                <w:szCs w:val="24"/>
              </w:rPr>
            </w:pPr>
            <w:r>
              <w:rPr>
                <w:rFonts w:ascii="Times New Roman" w:hAnsi="Times New Roman" w:cs="Times New Roman"/>
                <w:b/>
                <w:sz w:val="24"/>
                <w:szCs w:val="24"/>
              </w:rPr>
              <w:t xml:space="preserve">RISPOSTA </w:t>
            </w:r>
          </w:p>
        </w:tc>
      </w:tr>
      <w:tr w:rsidR="00CA2891" w:rsidRPr="00730DE3" w:rsidTr="00203269">
        <w:tc>
          <w:tcPr>
            <w:tcW w:w="4814" w:type="dxa"/>
          </w:tcPr>
          <w:p w:rsidR="00CA2891" w:rsidRDefault="00CA2891" w:rsidP="00CA2891">
            <w:pPr>
              <w:jc w:val="both"/>
              <w:rPr>
                <w:rFonts w:ascii="Times New Roman" w:hAnsi="Times New Roman" w:cs="Times New Roman"/>
                <w:sz w:val="24"/>
                <w:szCs w:val="24"/>
              </w:rPr>
            </w:pPr>
            <w:r>
              <w:rPr>
                <w:rFonts w:ascii="Times New Roman" w:hAnsi="Times New Roman" w:cs="Times New Roman"/>
                <w:sz w:val="24"/>
                <w:szCs w:val="24"/>
              </w:rPr>
              <w:t xml:space="preserve"> </w:t>
            </w:r>
            <w:r w:rsidR="00601749">
              <w:rPr>
                <w:rFonts w:ascii="Times New Roman" w:hAnsi="Times New Roman" w:cs="Times New Roman"/>
                <w:sz w:val="24"/>
                <w:szCs w:val="24"/>
              </w:rPr>
              <w:t>Si chiede se gli arredi e le apparecchiature esistenti presente all’interno della centrale di sterilizzazione sono di proprietà dell’Ente e quindi rimarranno a disposizione della Ditta aggiudicataria</w:t>
            </w:r>
          </w:p>
        </w:tc>
        <w:tc>
          <w:tcPr>
            <w:tcW w:w="4814" w:type="dxa"/>
          </w:tcPr>
          <w:p w:rsidR="003F2716" w:rsidRPr="009A510C" w:rsidRDefault="009A510C" w:rsidP="003F27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Sono di </w:t>
            </w:r>
            <w:r w:rsidR="003F2716" w:rsidRPr="009A510C">
              <w:rPr>
                <w:rFonts w:ascii="Times New Roman" w:hAnsi="Times New Roman" w:cs="Times New Roman"/>
                <w:sz w:val="24"/>
                <w:szCs w:val="24"/>
              </w:rPr>
              <w:t>proprietà dell’Azienda Ospedaliera le apparecchiature per la Sterilizzazione ed in particolare n.</w:t>
            </w:r>
          </w:p>
          <w:p w:rsidR="003F2716" w:rsidRPr="009A510C" w:rsidRDefault="003F2716" w:rsidP="003F2716">
            <w:pPr>
              <w:autoSpaceDE w:val="0"/>
              <w:autoSpaceDN w:val="0"/>
              <w:adjustRightInd w:val="0"/>
              <w:rPr>
                <w:rFonts w:ascii="Times New Roman" w:hAnsi="Times New Roman" w:cs="Times New Roman"/>
                <w:sz w:val="24"/>
                <w:szCs w:val="24"/>
              </w:rPr>
            </w:pPr>
            <w:r w:rsidRPr="009A510C">
              <w:rPr>
                <w:rFonts w:ascii="Times New Roman" w:hAnsi="Times New Roman" w:cs="Times New Roman"/>
                <w:sz w:val="24"/>
                <w:szCs w:val="24"/>
              </w:rPr>
              <w:t>2 Autoclavi, n. 1 Apparecchi di Sterilizzazione e Plasma (STERRAD).</w:t>
            </w:r>
          </w:p>
          <w:p w:rsidR="003F2716" w:rsidRPr="009A510C" w:rsidRDefault="003F2716" w:rsidP="003F2716">
            <w:pPr>
              <w:autoSpaceDE w:val="0"/>
              <w:autoSpaceDN w:val="0"/>
              <w:adjustRightInd w:val="0"/>
              <w:rPr>
                <w:rFonts w:ascii="Times New Roman" w:hAnsi="Times New Roman" w:cs="Times New Roman"/>
                <w:sz w:val="24"/>
                <w:szCs w:val="24"/>
              </w:rPr>
            </w:pPr>
            <w:r w:rsidRPr="009A510C">
              <w:rPr>
                <w:rFonts w:ascii="Times New Roman" w:hAnsi="Times New Roman" w:cs="Times New Roman"/>
                <w:sz w:val="24"/>
                <w:szCs w:val="24"/>
              </w:rPr>
              <w:t>Tutto il resto di arredi e attrezzature sono di proprietà della Ditta Aggiudicataria dell’attuale</w:t>
            </w:r>
          </w:p>
          <w:p w:rsidR="003F2716" w:rsidRPr="009A510C" w:rsidRDefault="003F2716" w:rsidP="003F2716">
            <w:pPr>
              <w:autoSpaceDE w:val="0"/>
              <w:autoSpaceDN w:val="0"/>
              <w:adjustRightInd w:val="0"/>
              <w:rPr>
                <w:rFonts w:ascii="Calibri" w:hAnsi="Calibri" w:cs="Calibri"/>
                <w:sz w:val="24"/>
                <w:szCs w:val="24"/>
              </w:rPr>
            </w:pPr>
            <w:r w:rsidRPr="009A510C">
              <w:rPr>
                <w:rFonts w:ascii="Times New Roman" w:hAnsi="Times New Roman" w:cs="Times New Roman"/>
                <w:sz w:val="24"/>
                <w:szCs w:val="24"/>
              </w:rPr>
              <w:t>contratto</w:t>
            </w:r>
            <w:r w:rsidRPr="009A510C">
              <w:rPr>
                <w:rFonts w:ascii="Calibri" w:hAnsi="Calibri" w:cs="Calibri"/>
                <w:sz w:val="24"/>
                <w:szCs w:val="24"/>
              </w:rPr>
              <w:t xml:space="preserve"> .</w:t>
            </w:r>
          </w:p>
          <w:p w:rsidR="00CA2891" w:rsidRDefault="00CA2891" w:rsidP="003F2716">
            <w:pPr>
              <w:jc w:val="both"/>
              <w:rPr>
                <w:rFonts w:ascii="Times New Roman" w:hAnsi="Times New Roman" w:cs="Times New Roman"/>
                <w:b/>
                <w:sz w:val="24"/>
                <w:szCs w:val="24"/>
              </w:rPr>
            </w:pPr>
          </w:p>
        </w:tc>
      </w:tr>
      <w:tr w:rsidR="00D3266C" w:rsidRPr="00730DE3" w:rsidTr="00203269">
        <w:tc>
          <w:tcPr>
            <w:tcW w:w="4814" w:type="dxa"/>
          </w:tcPr>
          <w:p w:rsidR="00D3266C" w:rsidRDefault="002F1045" w:rsidP="00601749">
            <w:pPr>
              <w:jc w:val="center"/>
              <w:rPr>
                <w:rFonts w:ascii="Times New Roman" w:hAnsi="Times New Roman" w:cs="Times New Roman"/>
                <w:sz w:val="24"/>
                <w:szCs w:val="24"/>
              </w:rPr>
            </w:pPr>
            <w:r>
              <w:rPr>
                <w:rFonts w:ascii="Times New Roman" w:hAnsi="Times New Roman" w:cs="Times New Roman"/>
                <w:b/>
                <w:sz w:val="24"/>
                <w:szCs w:val="24"/>
              </w:rPr>
              <w:t>QUESITO 9</w:t>
            </w:r>
            <w:bookmarkStart w:id="0" w:name="_GoBack"/>
            <w:bookmarkEnd w:id="0"/>
          </w:p>
        </w:tc>
        <w:tc>
          <w:tcPr>
            <w:tcW w:w="4814" w:type="dxa"/>
          </w:tcPr>
          <w:p w:rsidR="00D3266C" w:rsidRDefault="00D3266C" w:rsidP="00203269">
            <w:pPr>
              <w:jc w:val="center"/>
              <w:rPr>
                <w:rFonts w:ascii="Times New Roman" w:hAnsi="Times New Roman" w:cs="Times New Roman"/>
                <w:b/>
                <w:sz w:val="24"/>
                <w:szCs w:val="24"/>
              </w:rPr>
            </w:pPr>
          </w:p>
        </w:tc>
      </w:tr>
      <w:tr w:rsidR="00D3266C" w:rsidRPr="00730DE3" w:rsidTr="00203269">
        <w:tc>
          <w:tcPr>
            <w:tcW w:w="4814" w:type="dxa"/>
          </w:tcPr>
          <w:p w:rsidR="00D3266C" w:rsidRDefault="00444449" w:rsidP="00CA2891">
            <w:pPr>
              <w:jc w:val="both"/>
              <w:rPr>
                <w:rFonts w:ascii="Times New Roman" w:hAnsi="Times New Roman" w:cs="Times New Roman"/>
                <w:sz w:val="24"/>
                <w:szCs w:val="24"/>
              </w:rPr>
            </w:pPr>
            <w:r>
              <w:rPr>
                <w:rFonts w:ascii="Times New Roman" w:hAnsi="Times New Roman" w:cs="Times New Roman"/>
                <w:sz w:val="24"/>
                <w:szCs w:val="24"/>
              </w:rPr>
              <w:t xml:space="preserve">L’Ente </w:t>
            </w:r>
            <w:r w:rsidR="00601749">
              <w:rPr>
                <w:rFonts w:ascii="Times New Roman" w:hAnsi="Times New Roman" w:cs="Times New Roman"/>
                <w:sz w:val="24"/>
                <w:szCs w:val="24"/>
              </w:rPr>
              <w:t>ACCREDIA</w:t>
            </w:r>
            <w:r w:rsidR="006654F4">
              <w:rPr>
                <w:rFonts w:ascii="Times New Roman" w:hAnsi="Times New Roman" w:cs="Times New Roman"/>
                <w:sz w:val="24"/>
                <w:szCs w:val="24"/>
              </w:rPr>
              <w:t>, con riferimento alla presente gara,</w:t>
            </w:r>
            <w:r w:rsidR="00601749">
              <w:rPr>
                <w:rFonts w:ascii="Times New Roman" w:hAnsi="Times New Roman" w:cs="Times New Roman"/>
                <w:sz w:val="24"/>
                <w:szCs w:val="24"/>
              </w:rPr>
              <w:t xml:space="preserve"> ha fornito le seguenti informazioni:</w:t>
            </w:r>
          </w:p>
          <w:p w:rsidR="006654F4" w:rsidRDefault="006654F4" w:rsidP="006654F4">
            <w:pPr>
              <w:jc w:val="both"/>
              <w:rPr>
                <w:rFonts w:ascii="Times New Roman" w:hAnsi="Times New Roman" w:cs="Times New Roman"/>
                <w:sz w:val="24"/>
                <w:szCs w:val="24"/>
              </w:rPr>
            </w:pPr>
            <w:r>
              <w:rPr>
                <w:rFonts w:ascii="Times New Roman" w:hAnsi="Times New Roman" w:cs="Times New Roman"/>
                <w:sz w:val="24"/>
                <w:szCs w:val="24"/>
              </w:rPr>
              <w:t xml:space="preserve">7.3 c </w:t>
            </w:r>
            <w:r w:rsidR="00601749">
              <w:rPr>
                <w:rFonts w:ascii="Times New Roman" w:hAnsi="Times New Roman" w:cs="Times New Roman"/>
                <w:sz w:val="24"/>
                <w:szCs w:val="24"/>
              </w:rPr>
              <w:t>La richiesta di certificazione ISO 9001 in riferimento al Settore “IAF 38</w:t>
            </w:r>
            <w:r w:rsidR="00444449">
              <w:rPr>
                <w:rFonts w:ascii="Times New Roman" w:hAnsi="Times New Roman" w:cs="Times New Roman"/>
                <w:sz w:val="24"/>
                <w:szCs w:val="24"/>
              </w:rPr>
              <w:t>°</w:t>
            </w:r>
            <w:r w:rsidR="00601749">
              <w:rPr>
                <w:rFonts w:ascii="Times New Roman" w:hAnsi="Times New Roman" w:cs="Times New Roman"/>
                <w:sz w:val="24"/>
                <w:szCs w:val="24"/>
              </w:rPr>
              <w:t xml:space="preserve">” è impropria per il servizio richiesto. Il codice 38 fa riferimento a “Servizi sanitari” e come tali vanno considerate le sole “strutture sanitarie”. Non è invece prevista l’attribuzione di tale codice a organizzazioni che svolgono servizi per conto di strutture ospedaliere. Riteniamo pertanto improprio che un Organismo di Certificazione accreditato con </w:t>
            </w:r>
            <w:proofErr w:type="spellStart"/>
            <w:r w:rsidR="00601749">
              <w:rPr>
                <w:rFonts w:ascii="Times New Roman" w:hAnsi="Times New Roman" w:cs="Times New Roman"/>
                <w:sz w:val="24"/>
                <w:szCs w:val="24"/>
              </w:rPr>
              <w:t>Accredia</w:t>
            </w:r>
            <w:proofErr w:type="spellEnd"/>
            <w:r w:rsidR="00601749">
              <w:rPr>
                <w:rFonts w:ascii="Times New Roman" w:hAnsi="Times New Roman" w:cs="Times New Roman"/>
                <w:sz w:val="24"/>
                <w:szCs w:val="24"/>
              </w:rPr>
              <w:t xml:space="preserve"> possa attribuire il settore IAF 38 ad una società che svolge le attività</w:t>
            </w:r>
            <w:r>
              <w:rPr>
                <w:rFonts w:ascii="Times New Roman" w:hAnsi="Times New Roman" w:cs="Times New Roman"/>
                <w:sz w:val="24"/>
                <w:szCs w:val="24"/>
              </w:rPr>
              <w:t xml:space="preserve"> da Voi richieste, mentre sarebbe più appropriato l’attribuzione del settore IAF 35 che copre in generale le aziende che forniscono servizi in un rapporto “tra aziende”.</w:t>
            </w:r>
            <w:r w:rsidR="00601749">
              <w:rPr>
                <w:rFonts w:ascii="Times New Roman" w:hAnsi="Times New Roman" w:cs="Times New Roman"/>
                <w:sz w:val="24"/>
                <w:szCs w:val="24"/>
              </w:rPr>
              <w:t xml:space="preserve"> </w:t>
            </w:r>
          </w:p>
          <w:p w:rsidR="006654F4" w:rsidRDefault="006654F4" w:rsidP="006654F4">
            <w:pPr>
              <w:jc w:val="both"/>
              <w:rPr>
                <w:rFonts w:ascii="Times New Roman" w:hAnsi="Times New Roman" w:cs="Times New Roman"/>
                <w:sz w:val="24"/>
                <w:szCs w:val="24"/>
              </w:rPr>
            </w:pPr>
            <w:r>
              <w:rPr>
                <w:rFonts w:ascii="Times New Roman" w:hAnsi="Times New Roman" w:cs="Times New Roman"/>
                <w:sz w:val="24"/>
                <w:szCs w:val="24"/>
              </w:rPr>
              <w:lastRenderedPageBreak/>
              <w:t>7.3 d La certificazione ISO 13485 segue le disposizioni internazionali codificate nel documento IAF MD9. In merito a tali disposizioni non è più possibile da alcuni anni attribuire i “classici” settori IAF ai certificati ISO 13485 emessi sotto accreditamento, ma sono state al loro posto individuate alcune aree tecniche. In particolare, per la sterilizzazione, l’area tecnica identificata prende il codice A.1.5 “metodi di sterilizzazione per dispositivi medici”. E’ anche però opportuno chiarire che gli Organismi di Certificazione accreditati non possono indicare l’area tecnica nei certificati ISO 13485, e pertanto è possibile alquanto problematico per le aziende certificate fornire prova dell’area tecnica di riferimento del proprio certificato ISO 13485.</w:t>
            </w:r>
          </w:p>
          <w:p w:rsidR="00601749" w:rsidRDefault="00444449" w:rsidP="0016502A">
            <w:pPr>
              <w:jc w:val="both"/>
              <w:rPr>
                <w:rFonts w:ascii="Times New Roman" w:hAnsi="Times New Roman" w:cs="Times New Roman"/>
                <w:sz w:val="24"/>
                <w:szCs w:val="24"/>
              </w:rPr>
            </w:pPr>
            <w:r>
              <w:rPr>
                <w:rFonts w:ascii="Times New Roman" w:hAnsi="Times New Roman" w:cs="Times New Roman"/>
                <w:sz w:val="24"/>
                <w:szCs w:val="24"/>
              </w:rPr>
              <w:t>7.3 f e 7.3 g Precisiamo che l’attribuzione del settore IAF 38 può essere correlata solo a determinate certificazioni di sistema di gestione, ma non può essere posta in relazione ad una certificazione di prodotto. Richiedere una valutazione di conformità di prodotto con riferimento al settore IAF 38 è quindi non congruente e di fatto non s</w:t>
            </w:r>
            <w:r w:rsidR="0016502A">
              <w:rPr>
                <w:rFonts w:ascii="Times New Roman" w:hAnsi="Times New Roman" w:cs="Times New Roman"/>
                <w:sz w:val="24"/>
                <w:szCs w:val="24"/>
              </w:rPr>
              <w:t>o</w:t>
            </w:r>
            <w:r>
              <w:rPr>
                <w:rFonts w:ascii="Times New Roman" w:hAnsi="Times New Roman" w:cs="Times New Roman"/>
                <w:sz w:val="24"/>
                <w:szCs w:val="24"/>
              </w:rPr>
              <w:t xml:space="preserve">ddisfacibile. </w:t>
            </w:r>
            <w:r w:rsidR="00601749">
              <w:rPr>
                <w:rFonts w:ascii="Times New Roman" w:hAnsi="Times New Roman" w:cs="Times New Roman"/>
                <w:sz w:val="24"/>
                <w:szCs w:val="24"/>
              </w:rPr>
              <w:t xml:space="preserve"> </w:t>
            </w:r>
          </w:p>
        </w:tc>
        <w:tc>
          <w:tcPr>
            <w:tcW w:w="4814" w:type="dxa"/>
          </w:tcPr>
          <w:p w:rsidR="00D3266C" w:rsidRPr="00444449" w:rsidRDefault="00444449" w:rsidP="0016502A">
            <w:pPr>
              <w:jc w:val="both"/>
              <w:rPr>
                <w:rFonts w:ascii="Times New Roman" w:hAnsi="Times New Roman" w:cs="Times New Roman"/>
                <w:sz w:val="24"/>
                <w:szCs w:val="24"/>
              </w:rPr>
            </w:pPr>
            <w:r w:rsidRPr="00444449">
              <w:rPr>
                <w:rFonts w:ascii="Times New Roman" w:hAnsi="Times New Roman" w:cs="Times New Roman"/>
                <w:sz w:val="24"/>
                <w:szCs w:val="24"/>
              </w:rPr>
              <w:lastRenderedPageBreak/>
              <w:t>Considerato che le in</w:t>
            </w:r>
            <w:r>
              <w:rPr>
                <w:rFonts w:ascii="Times New Roman" w:hAnsi="Times New Roman" w:cs="Times New Roman"/>
                <w:sz w:val="24"/>
                <w:szCs w:val="24"/>
              </w:rPr>
              <w:t>formazioni date</w:t>
            </w:r>
            <w:r w:rsidRPr="00444449">
              <w:rPr>
                <w:rFonts w:ascii="Times New Roman" w:hAnsi="Times New Roman" w:cs="Times New Roman"/>
                <w:sz w:val="24"/>
                <w:szCs w:val="24"/>
              </w:rPr>
              <w:t xml:space="preserve"> sono da </w:t>
            </w:r>
            <w:r>
              <w:rPr>
                <w:rFonts w:ascii="Times New Roman" w:hAnsi="Times New Roman" w:cs="Times New Roman"/>
                <w:sz w:val="24"/>
                <w:szCs w:val="24"/>
              </w:rPr>
              <w:t xml:space="preserve">ritenersi atto di indirizzo in quanto espressi da </w:t>
            </w:r>
            <w:proofErr w:type="spellStart"/>
            <w:r>
              <w:rPr>
                <w:rFonts w:ascii="Times New Roman" w:hAnsi="Times New Roman" w:cs="Times New Roman"/>
                <w:sz w:val="24"/>
                <w:szCs w:val="24"/>
              </w:rPr>
              <w:t>Accredia</w:t>
            </w:r>
            <w:proofErr w:type="spellEnd"/>
            <w:r>
              <w:rPr>
                <w:rFonts w:ascii="Times New Roman" w:hAnsi="Times New Roman" w:cs="Times New Roman"/>
                <w:sz w:val="24"/>
                <w:szCs w:val="24"/>
              </w:rPr>
              <w:t xml:space="preserve"> nella sua qualità di Ente Unico Nazionale designato dal Governo italiano (Reg. Europeo n.765/2008), si prende atto di quanto indicato e, </w:t>
            </w:r>
            <w:r w:rsidR="0016502A">
              <w:rPr>
                <w:rFonts w:ascii="Times New Roman" w:hAnsi="Times New Roman" w:cs="Times New Roman"/>
                <w:sz w:val="24"/>
                <w:szCs w:val="24"/>
              </w:rPr>
              <w:t xml:space="preserve">nel </w:t>
            </w:r>
            <w:r>
              <w:rPr>
                <w:rFonts w:ascii="Times New Roman" w:hAnsi="Times New Roman" w:cs="Times New Roman"/>
                <w:sz w:val="24"/>
                <w:szCs w:val="24"/>
              </w:rPr>
              <w:t>ritira</w:t>
            </w:r>
            <w:r w:rsidR="0016502A">
              <w:rPr>
                <w:rFonts w:ascii="Times New Roman" w:hAnsi="Times New Roman" w:cs="Times New Roman"/>
                <w:sz w:val="24"/>
                <w:szCs w:val="24"/>
              </w:rPr>
              <w:t>re</w:t>
            </w:r>
            <w:r>
              <w:rPr>
                <w:rFonts w:ascii="Times New Roman" w:hAnsi="Times New Roman" w:cs="Times New Roman"/>
                <w:sz w:val="24"/>
                <w:szCs w:val="24"/>
              </w:rPr>
              <w:t xml:space="preserve"> le precisazioni fornite con il chiarimento n.4 e n.5 </w:t>
            </w:r>
            <w:proofErr w:type="spellStart"/>
            <w:r>
              <w:rPr>
                <w:rFonts w:ascii="Times New Roman" w:hAnsi="Times New Roman" w:cs="Times New Roman"/>
                <w:sz w:val="24"/>
                <w:szCs w:val="24"/>
              </w:rPr>
              <w:t>faq</w:t>
            </w:r>
            <w:proofErr w:type="spellEnd"/>
            <w:r>
              <w:rPr>
                <w:rFonts w:ascii="Times New Roman" w:hAnsi="Times New Roman" w:cs="Times New Roman"/>
                <w:sz w:val="24"/>
                <w:szCs w:val="24"/>
              </w:rPr>
              <w:t xml:space="preserve"> del 28.02.18</w:t>
            </w:r>
            <w:r w:rsidR="0016502A">
              <w:rPr>
                <w:rFonts w:ascii="Times New Roman" w:hAnsi="Times New Roman" w:cs="Times New Roman"/>
                <w:sz w:val="24"/>
                <w:szCs w:val="24"/>
              </w:rPr>
              <w:t xml:space="preserve"> ove incompatibili</w:t>
            </w:r>
            <w:r>
              <w:rPr>
                <w:rFonts w:ascii="Times New Roman" w:hAnsi="Times New Roman" w:cs="Times New Roman"/>
                <w:sz w:val="24"/>
                <w:szCs w:val="24"/>
              </w:rPr>
              <w:t xml:space="preserve">, si precisa che è, anche, ammissibile ai fini della partecipazione alla gara, produrre le certificazioni di qualità richieste dal Disciplinare di gara coerentemente </w:t>
            </w:r>
            <w:r w:rsidR="0016502A">
              <w:rPr>
                <w:rFonts w:ascii="Times New Roman" w:hAnsi="Times New Roman" w:cs="Times New Roman"/>
                <w:sz w:val="24"/>
                <w:szCs w:val="24"/>
              </w:rPr>
              <w:t xml:space="preserve">all’orientamento espresso nell’allegata comunicazione di </w:t>
            </w:r>
            <w:proofErr w:type="spellStart"/>
            <w:r w:rsidR="0016502A">
              <w:rPr>
                <w:rFonts w:ascii="Times New Roman" w:hAnsi="Times New Roman" w:cs="Times New Roman"/>
                <w:sz w:val="24"/>
                <w:szCs w:val="24"/>
              </w:rPr>
              <w:t>Accredia</w:t>
            </w:r>
            <w:proofErr w:type="spellEnd"/>
            <w:r w:rsidR="0016502A">
              <w:rPr>
                <w:rFonts w:ascii="Times New Roman" w:hAnsi="Times New Roman" w:cs="Times New Roman"/>
                <w:sz w:val="24"/>
                <w:szCs w:val="24"/>
              </w:rPr>
              <w:t>.</w:t>
            </w:r>
            <w:r>
              <w:rPr>
                <w:rFonts w:ascii="Times New Roman" w:hAnsi="Times New Roman" w:cs="Times New Roman"/>
                <w:sz w:val="24"/>
                <w:szCs w:val="24"/>
              </w:rPr>
              <w:t xml:space="preserve">   </w:t>
            </w:r>
            <w:r w:rsidRPr="00444449">
              <w:rPr>
                <w:rFonts w:ascii="Times New Roman" w:hAnsi="Times New Roman" w:cs="Times New Roman"/>
                <w:sz w:val="24"/>
                <w:szCs w:val="24"/>
              </w:rPr>
              <w:t xml:space="preserve"> </w:t>
            </w:r>
          </w:p>
        </w:tc>
      </w:tr>
    </w:tbl>
    <w:p w:rsidR="009E314B" w:rsidRDefault="009E314B" w:rsidP="008B5412">
      <w:pPr>
        <w:spacing w:after="0" w:line="240" w:lineRule="auto"/>
        <w:ind w:left="3540" w:firstLine="708"/>
        <w:jc w:val="both"/>
        <w:rPr>
          <w:rFonts w:ascii="Times New Roman" w:hAnsi="Times New Roman" w:cs="Times New Roman"/>
          <w:b/>
          <w:i/>
          <w:sz w:val="24"/>
          <w:szCs w:val="24"/>
        </w:rPr>
      </w:pPr>
    </w:p>
    <w:p w:rsidR="0016502A" w:rsidRDefault="0016502A" w:rsidP="00D3266C">
      <w:pPr>
        <w:spacing w:after="0" w:line="240" w:lineRule="auto"/>
        <w:ind w:firstLine="708"/>
        <w:jc w:val="both"/>
        <w:rPr>
          <w:rFonts w:ascii="Times New Roman" w:hAnsi="Times New Roman" w:cs="Times New Roman"/>
          <w:i/>
          <w:sz w:val="24"/>
          <w:szCs w:val="24"/>
        </w:rPr>
      </w:pPr>
    </w:p>
    <w:p w:rsidR="0016502A" w:rsidRDefault="00AF6C47" w:rsidP="00D3266C">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All.A</w:t>
      </w:r>
      <w:proofErr w:type="spellEnd"/>
      <w:r w:rsidR="0016502A">
        <w:rPr>
          <w:rFonts w:ascii="Times New Roman" w:hAnsi="Times New Roman" w:cs="Times New Roman"/>
          <w:sz w:val="24"/>
          <w:szCs w:val="24"/>
        </w:rPr>
        <w:t xml:space="preserve"> : Comunicazione dell’Ente ACCREDIA prot.DC2018UTN003 dell’08.03.18.</w:t>
      </w:r>
    </w:p>
    <w:p w:rsidR="00AF6C47" w:rsidRDefault="00AF6C47" w:rsidP="00D3266C">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1 : Scheda Tecnica</w:t>
      </w:r>
    </w:p>
    <w:p w:rsidR="00AF6C47" w:rsidRDefault="00AF6C47" w:rsidP="00D3266C">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2 : Portate Locali</w:t>
      </w:r>
    </w:p>
    <w:p w:rsidR="00AF6C47" w:rsidRDefault="00AF6C47" w:rsidP="00D32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All.3:   Schemi canalizzazioni</w:t>
      </w:r>
    </w:p>
    <w:p w:rsidR="00AF6C47" w:rsidRDefault="00AF6C47" w:rsidP="00D32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All.4:   Schema impianto idrico </w:t>
      </w:r>
    </w:p>
    <w:p w:rsidR="00AF6C47" w:rsidRDefault="00AF6C47" w:rsidP="00D32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All.5:   Schema aria compressa</w:t>
      </w:r>
    </w:p>
    <w:p w:rsidR="00AF6C47" w:rsidRDefault="00AF6C47" w:rsidP="00D32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All.6:   Planimetrie </w:t>
      </w:r>
    </w:p>
    <w:p w:rsidR="00AF6C47" w:rsidRDefault="00AF6C47" w:rsidP="00D326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All.7:   Schemi elettrici</w:t>
      </w:r>
    </w:p>
    <w:p w:rsidR="0016502A" w:rsidRDefault="00AF6C47" w:rsidP="00AF6C47">
      <w:pPr>
        <w:spacing w:after="0" w:line="240" w:lineRule="auto"/>
        <w:ind w:firstLine="708"/>
        <w:jc w:val="both"/>
        <w:rPr>
          <w:rFonts w:ascii="Times New Roman" w:hAnsi="Times New Roman" w:cs="Times New Roman"/>
          <w:b/>
          <w:i/>
          <w:sz w:val="24"/>
          <w:szCs w:val="24"/>
        </w:rPr>
      </w:pPr>
      <w:r>
        <w:rPr>
          <w:rFonts w:ascii="Times New Roman" w:hAnsi="Times New Roman" w:cs="Times New Roman"/>
          <w:sz w:val="24"/>
          <w:szCs w:val="24"/>
        </w:rPr>
        <w:t xml:space="preserve">All.8:   Impianto scarichi </w:t>
      </w:r>
    </w:p>
    <w:p w:rsidR="0016502A" w:rsidRDefault="0016502A" w:rsidP="0016502A">
      <w:pPr>
        <w:spacing w:after="0" w:line="240" w:lineRule="auto"/>
        <w:ind w:left="3540" w:firstLine="708"/>
        <w:jc w:val="both"/>
        <w:rPr>
          <w:rFonts w:ascii="Times New Roman" w:hAnsi="Times New Roman" w:cs="Times New Roman"/>
          <w:b/>
          <w:i/>
          <w:sz w:val="24"/>
          <w:szCs w:val="24"/>
        </w:rPr>
      </w:pPr>
    </w:p>
    <w:p w:rsidR="0016502A" w:rsidRDefault="0016502A" w:rsidP="0016502A">
      <w:pPr>
        <w:spacing w:after="0" w:line="240" w:lineRule="auto"/>
        <w:ind w:left="3540" w:firstLine="708"/>
        <w:jc w:val="both"/>
        <w:rPr>
          <w:rFonts w:ascii="Times New Roman" w:hAnsi="Times New Roman" w:cs="Times New Roman"/>
          <w:b/>
          <w:i/>
          <w:sz w:val="24"/>
          <w:szCs w:val="24"/>
        </w:rPr>
      </w:pPr>
    </w:p>
    <w:p w:rsidR="0016502A" w:rsidRPr="00730DE3" w:rsidRDefault="0016502A" w:rsidP="0016502A">
      <w:pPr>
        <w:spacing w:after="0" w:line="240" w:lineRule="auto"/>
        <w:ind w:left="3540" w:firstLine="708"/>
        <w:jc w:val="both"/>
        <w:rPr>
          <w:rFonts w:ascii="Times New Roman" w:hAnsi="Times New Roman" w:cs="Times New Roman"/>
          <w:b/>
          <w:i/>
          <w:sz w:val="24"/>
          <w:szCs w:val="24"/>
        </w:rPr>
      </w:pPr>
      <w:r w:rsidRPr="00730DE3">
        <w:rPr>
          <w:rFonts w:ascii="Times New Roman" w:hAnsi="Times New Roman" w:cs="Times New Roman"/>
          <w:b/>
          <w:i/>
          <w:sz w:val="24"/>
          <w:szCs w:val="24"/>
        </w:rPr>
        <w:t>Il Direttore UOC Provveditorato ed Economato</w:t>
      </w:r>
    </w:p>
    <w:p w:rsidR="0016502A" w:rsidRPr="0016502A" w:rsidRDefault="0016502A" w:rsidP="00D3266C">
      <w:pPr>
        <w:spacing w:after="0" w:line="240" w:lineRule="auto"/>
        <w:ind w:firstLine="708"/>
        <w:jc w:val="both"/>
        <w:rPr>
          <w:rFonts w:ascii="Times New Roman" w:hAnsi="Times New Roman" w:cs="Times New Roman"/>
          <w:sz w:val="24"/>
          <w:szCs w:val="24"/>
        </w:rPr>
      </w:pPr>
      <w:r w:rsidRPr="00730DE3">
        <w:rPr>
          <w:rFonts w:ascii="Times New Roman" w:hAnsi="Times New Roman" w:cs="Times New Roman"/>
          <w:b/>
          <w:i/>
          <w:sz w:val="24"/>
          <w:szCs w:val="24"/>
        </w:rPr>
        <w:tab/>
      </w:r>
      <w:r w:rsidRPr="00730DE3">
        <w:rPr>
          <w:rFonts w:ascii="Times New Roman" w:hAnsi="Times New Roman" w:cs="Times New Roman"/>
          <w:b/>
          <w:i/>
          <w:sz w:val="24"/>
          <w:szCs w:val="24"/>
        </w:rPr>
        <w:tab/>
      </w:r>
      <w:r w:rsidRPr="00730DE3">
        <w:rPr>
          <w:rFonts w:ascii="Times New Roman" w:hAnsi="Times New Roman" w:cs="Times New Roman"/>
          <w:b/>
          <w:i/>
          <w:sz w:val="24"/>
          <w:szCs w:val="24"/>
        </w:rPr>
        <w:tab/>
      </w:r>
      <w:r w:rsidRPr="00730DE3">
        <w:rPr>
          <w:rFonts w:ascii="Times New Roman" w:hAnsi="Times New Roman" w:cs="Times New Roman"/>
          <w:b/>
          <w:i/>
          <w:sz w:val="24"/>
          <w:szCs w:val="24"/>
        </w:rPr>
        <w:tab/>
      </w:r>
      <w:r w:rsidRPr="00730DE3">
        <w:rPr>
          <w:rFonts w:ascii="Times New Roman" w:hAnsi="Times New Roman" w:cs="Times New Roman"/>
          <w:b/>
          <w:i/>
          <w:sz w:val="24"/>
          <w:szCs w:val="24"/>
        </w:rPr>
        <w:tab/>
      </w:r>
      <w:r w:rsidRPr="00730DE3">
        <w:rPr>
          <w:rFonts w:ascii="Times New Roman" w:hAnsi="Times New Roman" w:cs="Times New Roman"/>
          <w:b/>
          <w:i/>
          <w:sz w:val="24"/>
          <w:szCs w:val="24"/>
        </w:rPr>
        <w:tab/>
      </w:r>
      <w:r w:rsidRPr="00730DE3">
        <w:rPr>
          <w:rFonts w:ascii="Times New Roman" w:hAnsi="Times New Roman" w:cs="Times New Roman"/>
          <w:b/>
          <w:i/>
          <w:sz w:val="24"/>
          <w:szCs w:val="24"/>
        </w:rPr>
        <w:tab/>
      </w:r>
      <w:r w:rsidRPr="00730DE3">
        <w:rPr>
          <w:rFonts w:ascii="Times New Roman" w:hAnsi="Times New Roman" w:cs="Times New Roman"/>
          <w:i/>
          <w:sz w:val="24"/>
          <w:szCs w:val="24"/>
        </w:rPr>
        <w:t>dr.ssa</w:t>
      </w:r>
      <w:r w:rsidRPr="000F4114">
        <w:rPr>
          <w:rFonts w:ascii="Times New Roman" w:hAnsi="Times New Roman" w:cs="Times New Roman"/>
          <w:i/>
          <w:sz w:val="24"/>
          <w:szCs w:val="24"/>
        </w:rPr>
        <w:t xml:space="preserve"> Marisa Di Sano</w:t>
      </w:r>
    </w:p>
    <w:sectPr w:rsidR="0016502A" w:rsidRPr="0016502A" w:rsidSect="00BC27AC">
      <w:headerReference w:type="even" r:id="rId9"/>
      <w:headerReference w:type="default" r:id="rId10"/>
      <w:footerReference w:type="even" r:id="rId11"/>
      <w:footerReference w:type="default" r:id="rId12"/>
      <w:headerReference w:type="first" r:id="rId13"/>
      <w:footerReference w:type="first" r:id="rId14"/>
      <w:pgSz w:w="11906" w:h="16838"/>
      <w:pgMar w:top="732"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15" w:rsidRDefault="00D14B15" w:rsidP="00AF0697">
      <w:pPr>
        <w:spacing w:after="0" w:line="240" w:lineRule="auto"/>
      </w:pPr>
      <w:r>
        <w:separator/>
      </w:r>
    </w:p>
  </w:endnote>
  <w:endnote w:type="continuationSeparator" w:id="0">
    <w:p w:rsidR="00D14B15" w:rsidRDefault="00D14B15" w:rsidP="00AF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00" w:rsidRDefault="00D30B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00" w:rsidRDefault="00D30B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00" w:rsidRDefault="00D30B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15" w:rsidRDefault="00D14B15" w:rsidP="00AF0697">
      <w:pPr>
        <w:spacing w:after="0" w:line="240" w:lineRule="auto"/>
      </w:pPr>
      <w:r>
        <w:separator/>
      </w:r>
    </w:p>
  </w:footnote>
  <w:footnote w:type="continuationSeparator" w:id="0">
    <w:p w:rsidR="00D14B15" w:rsidRDefault="00D14B15" w:rsidP="00AF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00" w:rsidRDefault="00D30B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97" w:rsidRDefault="00BC27AC" w:rsidP="00BC27AC">
    <w:pPr>
      <w:pStyle w:val="Intestazione"/>
      <w:ind w:hanging="709"/>
    </w:pPr>
    <w:r>
      <w:rPr>
        <w:noProof/>
        <w:lang w:eastAsia="it-IT"/>
      </w:rPr>
      <w:drawing>
        <wp:inline distT="0" distB="0" distL="0" distR="0" wp14:anchorId="0013F051" wp14:editId="17F70D0C">
          <wp:extent cx="7431405" cy="1231265"/>
          <wp:effectExtent l="0" t="0" r="0"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2312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00" w:rsidRDefault="00D30B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F22"/>
    <w:multiLevelType w:val="hybridMultilevel"/>
    <w:tmpl w:val="384E96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CE577F"/>
    <w:multiLevelType w:val="hybridMultilevel"/>
    <w:tmpl w:val="BA20DA92"/>
    <w:lvl w:ilvl="0" w:tplc="8C1CA65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A00917"/>
    <w:multiLevelType w:val="hybridMultilevel"/>
    <w:tmpl w:val="3964FC46"/>
    <w:lvl w:ilvl="0" w:tplc="84CCFAF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ED0092"/>
    <w:multiLevelType w:val="hybridMultilevel"/>
    <w:tmpl w:val="831AFF90"/>
    <w:lvl w:ilvl="0" w:tplc="96A0261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2C051E"/>
    <w:multiLevelType w:val="hybridMultilevel"/>
    <w:tmpl w:val="D08E850A"/>
    <w:lvl w:ilvl="0" w:tplc="EC7841F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331A32"/>
    <w:multiLevelType w:val="hybridMultilevel"/>
    <w:tmpl w:val="955A2994"/>
    <w:lvl w:ilvl="0" w:tplc="D30AB392">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716538"/>
    <w:multiLevelType w:val="hybridMultilevel"/>
    <w:tmpl w:val="728001A8"/>
    <w:lvl w:ilvl="0" w:tplc="F814AD2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9059AA"/>
    <w:multiLevelType w:val="hybridMultilevel"/>
    <w:tmpl w:val="BA96B622"/>
    <w:lvl w:ilvl="0" w:tplc="ABAEA32E">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0E643FD2"/>
    <w:multiLevelType w:val="hybridMultilevel"/>
    <w:tmpl w:val="CB64384E"/>
    <w:lvl w:ilvl="0" w:tplc="766C8D9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B7350F"/>
    <w:multiLevelType w:val="hybridMultilevel"/>
    <w:tmpl w:val="31E44BF4"/>
    <w:lvl w:ilvl="0" w:tplc="AF50440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3A22F7"/>
    <w:multiLevelType w:val="hybridMultilevel"/>
    <w:tmpl w:val="486CE040"/>
    <w:lvl w:ilvl="0" w:tplc="4E961E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6559FF"/>
    <w:multiLevelType w:val="hybridMultilevel"/>
    <w:tmpl w:val="CD7223E8"/>
    <w:lvl w:ilvl="0" w:tplc="DD9056F8">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D8496D"/>
    <w:multiLevelType w:val="hybridMultilevel"/>
    <w:tmpl w:val="FACE5198"/>
    <w:lvl w:ilvl="0" w:tplc="10A62F18">
      <w:start w:val="2"/>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4443D2"/>
    <w:multiLevelType w:val="hybridMultilevel"/>
    <w:tmpl w:val="F37CA674"/>
    <w:lvl w:ilvl="0" w:tplc="DC2AB73C">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957523"/>
    <w:multiLevelType w:val="hybridMultilevel"/>
    <w:tmpl w:val="71844152"/>
    <w:lvl w:ilvl="0" w:tplc="703C383E">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B24774"/>
    <w:multiLevelType w:val="hybridMultilevel"/>
    <w:tmpl w:val="BF34D318"/>
    <w:lvl w:ilvl="0" w:tplc="5B428F9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7C16AD"/>
    <w:multiLevelType w:val="hybridMultilevel"/>
    <w:tmpl w:val="DBE6C2FE"/>
    <w:lvl w:ilvl="0" w:tplc="3FC0FF9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117031"/>
    <w:multiLevelType w:val="hybridMultilevel"/>
    <w:tmpl w:val="14F8BE34"/>
    <w:lvl w:ilvl="0" w:tplc="5F5EF16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3A72DB"/>
    <w:multiLevelType w:val="hybridMultilevel"/>
    <w:tmpl w:val="AA6A1C10"/>
    <w:lvl w:ilvl="0" w:tplc="252441A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77207A"/>
    <w:multiLevelType w:val="hybridMultilevel"/>
    <w:tmpl w:val="12CEDDDA"/>
    <w:lvl w:ilvl="0" w:tplc="A7922B8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82C067E"/>
    <w:multiLevelType w:val="hybridMultilevel"/>
    <w:tmpl w:val="BA107692"/>
    <w:lvl w:ilvl="0" w:tplc="FE24371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903D0A"/>
    <w:multiLevelType w:val="hybridMultilevel"/>
    <w:tmpl w:val="E048B176"/>
    <w:lvl w:ilvl="0" w:tplc="7E7E3A9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3C5D93"/>
    <w:multiLevelType w:val="hybridMultilevel"/>
    <w:tmpl w:val="8964314E"/>
    <w:lvl w:ilvl="0" w:tplc="1E7CC02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690B6E"/>
    <w:multiLevelType w:val="hybridMultilevel"/>
    <w:tmpl w:val="60E6E94E"/>
    <w:lvl w:ilvl="0" w:tplc="5BE86B1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1B45E6"/>
    <w:multiLevelType w:val="hybridMultilevel"/>
    <w:tmpl w:val="43BE3D12"/>
    <w:lvl w:ilvl="0" w:tplc="4C20E52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1450436"/>
    <w:multiLevelType w:val="hybridMultilevel"/>
    <w:tmpl w:val="DD48BB86"/>
    <w:lvl w:ilvl="0" w:tplc="0D2C8E4E">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7B65CA"/>
    <w:multiLevelType w:val="hybridMultilevel"/>
    <w:tmpl w:val="3752D3D6"/>
    <w:lvl w:ilvl="0" w:tplc="C0FE52F6">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77463C"/>
    <w:multiLevelType w:val="hybridMultilevel"/>
    <w:tmpl w:val="E27AFFC8"/>
    <w:lvl w:ilvl="0" w:tplc="AFD29D94">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8">
    <w:nsid w:val="600207E3"/>
    <w:multiLevelType w:val="hybridMultilevel"/>
    <w:tmpl w:val="C12AE788"/>
    <w:lvl w:ilvl="0" w:tplc="FC18AD7A">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4B1EA2"/>
    <w:multiLevelType w:val="hybridMultilevel"/>
    <w:tmpl w:val="F06282B6"/>
    <w:lvl w:ilvl="0" w:tplc="D444F510">
      <w:start w:val="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4C3922"/>
    <w:multiLevelType w:val="hybridMultilevel"/>
    <w:tmpl w:val="4258A034"/>
    <w:lvl w:ilvl="0" w:tplc="2EA6E052">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112440"/>
    <w:multiLevelType w:val="hybridMultilevel"/>
    <w:tmpl w:val="13761618"/>
    <w:lvl w:ilvl="0" w:tplc="3A4CE4C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28314E"/>
    <w:multiLevelType w:val="hybridMultilevel"/>
    <w:tmpl w:val="3716CE4C"/>
    <w:lvl w:ilvl="0" w:tplc="B810CDA8">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64166BF"/>
    <w:multiLevelType w:val="hybridMultilevel"/>
    <w:tmpl w:val="3DA8DF32"/>
    <w:lvl w:ilvl="0" w:tplc="693A656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920666"/>
    <w:multiLevelType w:val="hybridMultilevel"/>
    <w:tmpl w:val="BE88FBE0"/>
    <w:lvl w:ilvl="0" w:tplc="6AC45D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3"/>
  </w:num>
  <w:num w:numId="4">
    <w:abstractNumId w:val="6"/>
  </w:num>
  <w:num w:numId="5">
    <w:abstractNumId w:val="3"/>
  </w:num>
  <w:num w:numId="6">
    <w:abstractNumId w:val="26"/>
  </w:num>
  <w:num w:numId="7">
    <w:abstractNumId w:val="30"/>
  </w:num>
  <w:num w:numId="8">
    <w:abstractNumId w:val="21"/>
  </w:num>
  <w:num w:numId="9">
    <w:abstractNumId w:val="11"/>
  </w:num>
  <w:num w:numId="10">
    <w:abstractNumId w:val="5"/>
  </w:num>
  <w:num w:numId="11">
    <w:abstractNumId w:val="28"/>
  </w:num>
  <w:num w:numId="12">
    <w:abstractNumId w:val="20"/>
  </w:num>
  <w:num w:numId="13">
    <w:abstractNumId w:val="24"/>
  </w:num>
  <w:num w:numId="14">
    <w:abstractNumId w:val="4"/>
  </w:num>
  <w:num w:numId="15">
    <w:abstractNumId w:val="15"/>
  </w:num>
  <w:num w:numId="16">
    <w:abstractNumId w:val="12"/>
  </w:num>
  <w:num w:numId="17">
    <w:abstractNumId w:val="18"/>
  </w:num>
  <w:num w:numId="18">
    <w:abstractNumId w:val="25"/>
  </w:num>
  <w:num w:numId="19">
    <w:abstractNumId w:val="8"/>
  </w:num>
  <w:num w:numId="20">
    <w:abstractNumId w:val="9"/>
  </w:num>
  <w:num w:numId="21">
    <w:abstractNumId w:val="33"/>
  </w:num>
  <w:num w:numId="22">
    <w:abstractNumId w:val="16"/>
  </w:num>
  <w:num w:numId="23">
    <w:abstractNumId w:val="31"/>
  </w:num>
  <w:num w:numId="24">
    <w:abstractNumId w:val="1"/>
  </w:num>
  <w:num w:numId="25">
    <w:abstractNumId w:val="10"/>
  </w:num>
  <w:num w:numId="26">
    <w:abstractNumId w:val="17"/>
  </w:num>
  <w:num w:numId="27">
    <w:abstractNumId w:val="2"/>
  </w:num>
  <w:num w:numId="28">
    <w:abstractNumId w:val="19"/>
  </w:num>
  <w:num w:numId="29">
    <w:abstractNumId w:val="27"/>
  </w:num>
  <w:num w:numId="30">
    <w:abstractNumId w:val="32"/>
  </w:num>
  <w:num w:numId="31">
    <w:abstractNumId w:val="29"/>
  </w:num>
  <w:num w:numId="32">
    <w:abstractNumId w:val="14"/>
  </w:num>
  <w:num w:numId="33">
    <w:abstractNumId w:val="0"/>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97"/>
    <w:rsid w:val="00001B21"/>
    <w:rsid w:val="0000729B"/>
    <w:rsid w:val="00015169"/>
    <w:rsid w:val="00015DCD"/>
    <w:rsid w:val="000276F5"/>
    <w:rsid w:val="00035603"/>
    <w:rsid w:val="00087122"/>
    <w:rsid w:val="000A5F82"/>
    <w:rsid w:val="000C78F7"/>
    <w:rsid w:val="000D1A20"/>
    <w:rsid w:val="000D43CC"/>
    <w:rsid w:val="000F4114"/>
    <w:rsid w:val="000F6A49"/>
    <w:rsid w:val="00117029"/>
    <w:rsid w:val="001401C5"/>
    <w:rsid w:val="00146BB6"/>
    <w:rsid w:val="00152DA4"/>
    <w:rsid w:val="0016502A"/>
    <w:rsid w:val="00166DC8"/>
    <w:rsid w:val="00182820"/>
    <w:rsid w:val="00183F3C"/>
    <w:rsid w:val="00197158"/>
    <w:rsid w:val="001C2CB8"/>
    <w:rsid w:val="001E401D"/>
    <w:rsid w:val="00203269"/>
    <w:rsid w:val="00235EE9"/>
    <w:rsid w:val="002471DD"/>
    <w:rsid w:val="002538A3"/>
    <w:rsid w:val="002634D4"/>
    <w:rsid w:val="0027134E"/>
    <w:rsid w:val="00271F34"/>
    <w:rsid w:val="0028080A"/>
    <w:rsid w:val="00280BB6"/>
    <w:rsid w:val="0028585C"/>
    <w:rsid w:val="0028781B"/>
    <w:rsid w:val="002A50E3"/>
    <w:rsid w:val="002D177D"/>
    <w:rsid w:val="002D7859"/>
    <w:rsid w:val="002E7775"/>
    <w:rsid w:val="002F1045"/>
    <w:rsid w:val="003050D2"/>
    <w:rsid w:val="003147E3"/>
    <w:rsid w:val="003250E1"/>
    <w:rsid w:val="00344B60"/>
    <w:rsid w:val="00353F20"/>
    <w:rsid w:val="00361DB6"/>
    <w:rsid w:val="00374ADC"/>
    <w:rsid w:val="003867C5"/>
    <w:rsid w:val="0038684E"/>
    <w:rsid w:val="003A258D"/>
    <w:rsid w:val="003F2716"/>
    <w:rsid w:val="003F4129"/>
    <w:rsid w:val="003F7A23"/>
    <w:rsid w:val="0040501F"/>
    <w:rsid w:val="00412F50"/>
    <w:rsid w:val="00420A83"/>
    <w:rsid w:val="00427D32"/>
    <w:rsid w:val="0043374A"/>
    <w:rsid w:val="004437CC"/>
    <w:rsid w:val="00444449"/>
    <w:rsid w:val="00464200"/>
    <w:rsid w:val="00483A2D"/>
    <w:rsid w:val="00485448"/>
    <w:rsid w:val="00487FBA"/>
    <w:rsid w:val="0049266C"/>
    <w:rsid w:val="00504664"/>
    <w:rsid w:val="00505F81"/>
    <w:rsid w:val="00507BE7"/>
    <w:rsid w:val="0051221A"/>
    <w:rsid w:val="0052077C"/>
    <w:rsid w:val="00531AF0"/>
    <w:rsid w:val="00533148"/>
    <w:rsid w:val="00571E75"/>
    <w:rsid w:val="00592D0D"/>
    <w:rsid w:val="00593A33"/>
    <w:rsid w:val="005A5423"/>
    <w:rsid w:val="005C7F1B"/>
    <w:rsid w:val="005E5358"/>
    <w:rsid w:val="005E66E6"/>
    <w:rsid w:val="00601749"/>
    <w:rsid w:val="00603A3F"/>
    <w:rsid w:val="00616D04"/>
    <w:rsid w:val="00624730"/>
    <w:rsid w:val="00642CFB"/>
    <w:rsid w:val="00654D31"/>
    <w:rsid w:val="006608B2"/>
    <w:rsid w:val="006649B2"/>
    <w:rsid w:val="006654F4"/>
    <w:rsid w:val="006745DE"/>
    <w:rsid w:val="006875D0"/>
    <w:rsid w:val="00694FBF"/>
    <w:rsid w:val="006A45D9"/>
    <w:rsid w:val="006D7FE4"/>
    <w:rsid w:val="006E12CA"/>
    <w:rsid w:val="006F00ED"/>
    <w:rsid w:val="00710577"/>
    <w:rsid w:val="0072117E"/>
    <w:rsid w:val="00724279"/>
    <w:rsid w:val="00730DE3"/>
    <w:rsid w:val="00734960"/>
    <w:rsid w:val="00741C89"/>
    <w:rsid w:val="00773866"/>
    <w:rsid w:val="00796E13"/>
    <w:rsid w:val="007A6DBF"/>
    <w:rsid w:val="007B05A8"/>
    <w:rsid w:val="007B5571"/>
    <w:rsid w:val="00820A62"/>
    <w:rsid w:val="0082237D"/>
    <w:rsid w:val="00873120"/>
    <w:rsid w:val="008B5412"/>
    <w:rsid w:val="008B76CD"/>
    <w:rsid w:val="008D33CC"/>
    <w:rsid w:val="008D68B2"/>
    <w:rsid w:val="00901CEF"/>
    <w:rsid w:val="009268A7"/>
    <w:rsid w:val="009314C3"/>
    <w:rsid w:val="00933EDD"/>
    <w:rsid w:val="009357C4"/>
    <w:rsid w:val="00975ADC"/>
    <w:rsid w:val="009A4A98"/>
    <w:rsid w:val="009A510C"/>
    <w:rsid w:val="009B7556"/>
    <w:rsid w:val="009C548C"/>
    <w:rsid w:val="009E044E"/>
    <w:rsid w:val="009E314B"/>
    <w:rsid w:val="00A002B4"/>
    <w:rsid w:val="00A23412"/>
    <w:rsid w:val="00A262EA"/>
    <w:rsid w:val="00A35C3B"/>
    <w:rsid w:val="00A54E1F"/>
    <w:rsid w:val="00A95EA9"/>
    <w:rsid w:val="00AB161E"/>
    <w:rsid w:val="00AB306F"/>
    <w:rsid w:val="00AC4F1D"/>
    <w:rsid w:val="00AD00C0"/>
    <w:rsid w:val="00AF027E"/>
    <w:rsid w:val="00AF0697"/>
    <w:rsid w:val="00AF6C47"/>
    <w:rsid w:val="00B01C58"/>
    <w:rsid w:val="00B44BE0"/>
    <w:rsid w:val="00B455A7"/>
    <w:rsid w:val="00B46503"/>
    <w:rsid w:val="00B51117"/>
    <w:rsid w:val="00B53B18"/>
    <w:rsid w:val="00B66E84"/>
    <w:rsid w:val="00B73DDA"/>
    <w:rsid w:val="00B969BD"/>
    <w:rsid w:val="00BA302B"/>
    <w:rsid w:val="00BA6ED6"/>
    <w:rsid w:val="00BA7FD5"/>
    <w:rsid w:val="00BB4605"/>
    <w:rsid w:val="00BC27AC"/>
    <w:rsid w:val="00BD2E4F"/>
    <w:rsid w:val="00BE16C2"/>
    <w:rsid w:val="00BE6C01"/>
    <w:rsid w:val="00C1054B"/>
    <w:rsid w:val="00C10FA3"/>
    <w:rsid w:val="00C4470C"/>
    <w:rsid w:val="00C51925"/>
    <w:rsid w:val="00C51DD2"/>
    <w:rsid w:val="00C75FB2"/>
    <w:rsid w:val="00CA2891"/>
    <w:rsid w:val="00CC5310"/>
    <w:rsid w:val="00CE3443"/>
    <w:rsid w:val="00CE6C69"/>
    <w:rsid w:val="00CF5359"/>
    <w:rsid w:val="00D14B15"/>
    <w:rsid w:val="00D30B00"/>
    <w:rsid w:val="00D3266C"/>
    <w:rsid w:val="00D63B71"/>
    <w:rsid w:val="00DB3685"/>
    <w:rsid w:val="00DD253F"/>
    <w:rsid w:val="00DD39C8"/>
    <w:rsid w:val="00DE188D"/>
    <w:rsid w:val="00DF05ED"/>
    <w:rsid w:val="00E0412B"/>
    <w:rsid w:val="00E34B31"/>
    <w:rsid w:val="00E41E0B"/>
    <w:rsid w:val="00EB430D"/>
    <w:rsid w:val="00EC65D3"/>
    <w:rsid w:val="00ED4845"/>
    <w:rsid w:val="00ED70EF"/>
    <w:rsid w:val="00EF702E"/>
    <w:rsid w:val="00F11C22"/>
    <w:rsid w:val="00F20046"/>
    <w:rsid w:val="00F25F4D"/>
    <w:rsid w:val="00F41DDD"/>
    <w:rsid w:val="00F626F4"/>
    <w:rsid w:val="00F86411"/>
    <w:rsid w:val="00F8693D"/>
    <w:rsid w:val="00F925B3"/>
    <w:rsid w:val="00F95639"/>
    <w:rsid w:val="00FB2A26"/>
    <w:rsid w:val="00FB5B91"/>
    <w:rsid w:val="00FC5E25"/>
    <w:rsid w:val="00FF10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6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697"/>
  </w:style>
  <w:style w:type="paragraph" w:styleId="Pidipagina">
    <w:name w:val="footer"/>
    <w:basedOn w:val="Normale"/>
    <w:link w:val="PidipaginaCarattere"/>
    <w:uiPriority w:val="99"/>
    <w:unhideWhenUsed/>
    <w:rsid w:val="00AF06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697"/>
  </w:style>
  <w:style w:type="character" w:styleId="Collegamentoipertestuale">
    <w:name w:val="Hyperlink"/>
    <w:basedOn w:val="Carpredefinitoparagrafo"/>
    <w:uiPriority w:val="99"/>
    <w:unhideWhenUsed/>
    <w:rsid w:val="003147E3"/>
    <w:rPr>
      <w:color w:val="0563C1" w:themeColor="hyperlink"/>
      <w:u w:val="single"/>
    </w:rPr>
  </w:style>
  <w:style w:type="paragraph" w:styleId="Testofumetto">
    <w:name w:val="Balloon Text"/>
    <w:basedOn w:val="Normale"/>
    <w:link w:val="TestofumettoCarattere"/>
    <w:uiPriority w:val="99"/>
    <w:semiHidden/>
    <w:unhideWhenUsed/>
    <w:rsid w:val="003F7A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7A23"/>
    <w:rPr>
      <w:rFonts w:ascii="Segoe UI" w:hAnsi="Segoe UI" w:cs="Segoe UI"/>
      <w:sz w:val="18"/>
      <w:szCs w:val="18"/>
    </w:rPr>
  </w:style>
  <w:style w:type="paragraph" w:styleId="Paragrafoelenco">
    <w:name w:val="List Paragraph"/>
    <w:basedOn w:val="Normale"/>
    <w:uiPriority w:val="1"/>
    <w:qFormat/>
    <w:rsid w:val="000F4114"/>
    <w:pPr>
      <w:ind w:left="720"/>
      <w:contextualSpacing/>
    </w:pPr>
  </w:style>
  <w:style w:type="paragraph" w:styleId="NormaleWeb">
    <w:name w:val="Normal (Web)"/>
    <w:basedOn w:val="Normale"/>
    <w:uiPriority w:val="99"/>
    <w:semiHidden/>
    <w:unhideWhenUsed/>
    <w:rsid w:val="00CE6C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6C69"/>
    <w:rPr>
      <w:i/>
      <w:iCs/>
    </w:rPr>
  </w:style>
  <w:style w:type="table" w:styleId="Grigliatabella">
    <w:name w:val="Table Grid"/>
    <w:basedOn w:val="Tabellanormale"/>
    <w:uiPriority w:val="39"/>
    <w:rsid w:val="0020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E1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6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697"/>
  </w:style>
  <w:style w:type="paragraph" w:styleId="Pidipagina">
    <w:name w:val="footer"/>
    <w:basedOn w:val="Normale"/>
    <w:link w:val="PidipaginaCarattere"/>
    <w:uiPriority w:val="99"/>
    <w:unhideWhenUsed/>
    <w:rsid w:val="00AF06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697"/>
  </w:style>
  <w:style w:type="character" w:styleId="Collegamentoipertestuale">
    <w:name w:val="Hyperlink"/>
    <w:basedOn w:val="Carpredefinitoparagrafo"/>
    <w:uiPriority w:val="99"/>
    <w:unhideWhenUsed/>
    <w:rsid w:val="003147E3"/>
    <w:rPr>
      <w:color w:val="0563C1" w:themeColor="hyperlink"/>
      <w:u w:val="single"/>
    </w:rPr>
  </w:style>
  <w:style w:type="paragraph" w:styleId="Testofumetto">
    <w:name w:val="Balloon Text"/>
    <w:basedOn w:val="Normale"/>
    <w:link w:val="TestofumettoCarattere"/>
    <w:uiPriority w:val="99"/>
    <w:semiHidden/>
    <w:unhideWhenUsed/>
    <w:rsid w:val="003F7A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7A23"/>
    <w:rPr>
      <w:rFonts w:ascii="Segoe UI" w:hAnsi="Segoe UI" w:cs="Segoe UI"/>
      <w:sz w:val="18"/>
      <w:szCs w:val="18"/>
    </w:rPr>
  </w:style>
  <w:style w:type="paragraph" w:styleId="Paragrafoelenco">
    <w:name w:val="List Paragraph"/>
    <w:basedOn w:val="Normale"/>
    <w:uiPriority w:val="1"/>
    <w:qFormat/>
    <w:rsid w:val="000F4114"/>
    <w:pPr>
      <w:ind w:left="720"/>
      <w:contextualSpacing/>
    </w:pPr>
  </w:style>
  <w:style w:type="paragraph" w:styleId="NormaleWeb">
    <w:name w:val="Normal (Web)"/>
    <w:basedOn w:val="Normale"/>
    <w:uiPriority w:val="99"/>
    <w:semiHidden/>
    <w:unhideWhenUsed/>
    <w:rsid w:val="00CE6C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6C69"/>
    <w:rPr>
      <w:i/>
      <w:iCs/>
    </w:rPr>
  </w:style>
  <w:style w:type="table" w:styleId="Grigliatabella">
    <w:name w:val="Table Grid"/>
    <w:basedOn w:val="Tabellanormale"/>
    <w:uiPriority w:val="39"/>
    <w:rsid w:val="0020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E1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2645">
      <w:bodyDiv w:val="1"/>
      <w:marLeft w:val="0"/>
      <w:marRight w:val="0"/>
      <w:marTop w:val="0"/>
      <w:marBottom w:val="0"/>
      <w:divBdr>
        <w:top w:val="none" w:sz="0" w:space="0" w:color="auto"/>
        <w:left w:val="none" w:sz="0" w:space="0" w:color="auto"/>
        <w:bottom w:val="none" w:sz="0" w:space="0" w:color="auto"/>
        <w:right w:val="none" w:sz="0" w:space="0" w:color="auto"/>
      </w:divBdr>
    </w:div>
    <w:div w:id="18110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109EA-54B9-45CA-A230-0FA4EBA1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912</Words>
  <Characters>5201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falco</dc:creator>
  <cp:lastModifiedBy>mauro ottaiano</cp:lastModifiedBy>
  <cp:revision>5</cp:revision>
  <cp:lastPrinted>2018-03-09T14:04:00Z</cp:lastPrinted>
  <dcterms:created xsi:type="dcterms:W3CDTF">2018-03-09T15:41:00Z</dcterms:created>
  <dcterms:modified xsi:type="dcterms:W3CDTF">2018-03-12T13:51:00Z</dcterms:modified>
</cp:coreProperties>
</file>